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Layout w:type="fixed"/>
        <w:tblCellMar>
          <w:left w:w="28" w:type="dxa"/>
          <w:right w:w="28" w:type="dxa"/>
        </w:tblCellMar>
        <w:tblLook w:val="04A0"/>
      </w:tblPr>
      <w:tblGrid>
        <w:gridCol w:w="2226"/>
        <w:gridCol w:w="4296"/>
        <w:gridCol w:w="845"/>
        <w:gridCol w:w="3123"/>
      </w:tblGrid>
      <w:tr w:rsidR="000F771C" w:rsidRPr="007B634B" w:rsidTr="000F771C">
        <w:trPr>
          <w:cantSplit/>
          <w:trHeight w:hRule="exact" w:val="776"/>
          <w:jc w:val="center"/>
        </w:trPr>
        <w:tc>
          <w:tcPr>
            <w:tcW w:w="2226" w:type="dxa"/>
            <w:vAlign w:val="center"/>
            <w:hideMark/>
          </w:tcPr>
          <w:p w:rsidR="000F771C" w:rsidRPr="00516745" w:rsidRDefault="00163F67">
            <w:pPr>
              <w:rPr>
                <w:rFonts w:ascii="Times New Roman" w:hAnsi="Times New Roman" w:cs="Times New Roman"/>
                <w:b/>
                <w:color w:val="000000"/>
                <w:sz w:val="22"/>
                <w:szCs w:val="22"/>
              </w:rPr>
            </w:pPr>
            <w:r w:rsidRPr="00516745">
              <w:rPr>
                <w:rFonts w:ascii="Times New Roman" w:hAnsi="Times New Roman" w:cs="Times New Roman"/>
                <w:b/>
                <w:color w:val="000000"/>
                <w:sz w:val="22"/>
                <w:szCs w:val="22"/>
              </w:rPr>
              <w:t>时间</w:t>
            </w:r>
            <w:r w:rsidRPr="00516745">
              <w:rPr>
                <w:rFonts w:ascii="Times New Roman" w:hAnsi="Times New Roman" w:cs="Times New Roman"/>
                <w:b/>
                <w:color w:val="000000"/>
                <w:sz w:val="22"/>
                <w:szCs w:val="22"/>
              </w:rPr>
              <w:t xml:space="preserve"> Date</w:t>
            </w:r>
          </w:p>
        </w:tc>
        <w:tc>
          <w:tcPr>
            <w:tcW w:w="4296" w:type="dxa"/>
            <w:tcBorders>
              <w:top w:val="nil"/>
              <w:left w:val="nil"/>
              <w:bottom w:val="dashSmallGap" w:sz="4" w:space="0" w:color="auto"/>
              <w:right w:val="nil"/>
            </w:tcBorders>
            <w:vAlign w:val="center"/>
            <w:hideMark/>
          </w:tcPr>
          <w:p w:rsidR="000F771C" w:rsidRPr="007B634B" w:rsidRDefault="00163F67" w:rsidP="000F5C56">
            <w:pPr>
              <w:jc w:val="left"/>
              <w:rPr>
                <w:rFonts w:ascii="Times New Roman" w:hAnsi="Times New Roman" w:cs="Times New Roman"/>
                <w:color w:val="000000"/>
                <w:sz w:val="22"/>
                <w:szCs w:val="22"/>
              </w:rPr>
            </w:pPr>
            <w:r w:rsidRPr="007B634B">
              <w:rPr>
                <w:rFonts w:ascii="Times New Roman" w:hAnsi="Times New Roman" w:cs="Times New Roman"/>
                <w:color w:val="000000"/>
                <w:sz w:val="22"/>
                <w:szCs w:val="22"/>
              </w:rPr>
              <w:t>2018</w:t>
            </w:r>
            <w:r w:rsidRPr="007B634B">
              <w:rPr>
                <w:rFonts w:ascii="Times New Roman" w:hAnsi="Times New Roman" w:cs="Times New Roman"/>
                <w:color w:val="000000"/>
                <w:sz w:val="22"/>
                <w:szCs w:val="22"/>
              </w:rPr>
              <w:t>年</w:t>
            </w:r>
            <w:r w:rsidRPr="007B634B">
              <w:rPr>
                <w:rFonts w:ascii="Times New Roman" w:hAnsi="Times New Roman" w:cs="Times New Roman"/>
                <w:color w:val="000000"/>
                <w:sz w:val="22"/>
                <w:szCs w:val="22"/>
              </w:rPr>
              <w:t>8</w:t>
            </w:r>
            <w:r w:rsidRPr="007B634B">
              <w:rPr>
                <w:rFonts w:ascii="Times New Roman" w:hAnsi="Times New Roman" w:cs="Times New Roman"/>
                <w:color w:val="000000"/>
                <w:sz w:val="22"/>
                <w:szCs w:val="22"/>
              </w:rPr>
              <w:t>月</w:t>
            </w:r>
            <w:r w:rsidR="000F5C56">
              <w:rPr>
                <w:rFonts w:ascii="Times New Roman" w:hAnsi="Times New Roman" w:cs="Times New Roman" w:hint="eastAsia"/>
                <w:color w:val="000000"/>
                <w:sz w:val="22"/>
                <w:szCs w:val="22"/>
              </w:rPr>
              <w:t>27</w:t>
            </w:r>
            <w:r w:rsidRPr="007B634B">
              <w:rPr>
                <w:rFonts w:ascii="Times New Roman" w:hAnsi="Times New Roman" w:cs="Times New Roman"/>
                <w:color w:val="000000"/>
                <w:sz w:val="22"/>
                <w:szCs w:val="22"/>
              </w:rPr>
              <w:t>日</w:t>
            </w:r>
          </w:p>
        </w:tc>
        <w:tc>
          <w:tcPr>
            <w:tcW w:w="845" w:type="dxa"/>
            <w:vAlign w:val="center"/>
            <w:hideMark/>
          </w:tcPr>
          <w:p w:rsidR="000F771C" w:rsidRPr="00516745" w:rsidRDefault="000F771C" w:rsidP="000F771C">
            <w:pPr>
              <w:jc w:val="left"/>
              <w:rPr>
                <w:rFonts w:ascii="Times New Roman" w:hAnsi="Times New Roman" w:cs="Times New Roman"/>
                <w:b/>
                <w:color w:val="000000"/>
                <w:sz w:val="22"/>
                <w:szCs w:val="22"/>
              </w:rPr>
            </w:pPr>
            <w:r w:rsidRPr="00516745">
              <w:rPr>
                <w:rFonts w:ascii="Times New Roman" w:hAnsi="Times New Roman" w:cs="Times New Roman"/>
                <w:b/>
                <w:color w:val="000000"/>
                <w:sz w:val="22"/>
                <w:szCs w:val="22"/>
              </w:rPr>
              <w:t>地点</w:t>
            </w:r>
            <w:r w:rsidRPr="00516745">
              <w:rPr>
                <w:rFonts w:ascii="Times New Roman" w:hAnsi="Times New Roman" w:cs="Times New Roman"/>
                <w:b/>
                <w:color w:val="000000"/>
                <w:sz w:val="22"/>
                <w:szCs w:val="22"/>
              </w:rPr>
              <w:t>Add</w:t>
            </w:r>
          </w:p>
        </w:tc>
        <w:tc>
          <w:tcPr>
            <w:tcW w:w="3123" w:type="dxa"/>
            <w:tcBorders>
              <w:top w:val="nil"/>
              <w:left w:val="nil"/>
              <w:bottom w:val="dashSmallGap" w:sz="4" w:space="0" w:color="auto"/>
              <w:right w:val="nil"/>
            </w:tcBorders>
            <w:vAlign w:val="center"/>
            <w:hideMark/>
          </w:tcPr>
          <w:p w:rsidR="000F771C" w:rsidRPr="007B634B" w:rsidRDefault="00163F67" w:rsidP="000F771C">
            <w:pPr>
              <w:jc w:val="left"/>
              <w:rPr>
                <w:rFonts w:ascii="Times New Roman" w:hAnsi="Times New Roman" w:cs="Times New Roman"/>
                <w:color w:val="000000"/>
                <w:sz w:val="22"/>
                <w:szCs w:val="22"/>
              </w:rPr>
            </w:pPr>
            <w:r w:rsidRPr="007B634B">
              <w:rPr>
                <w:rFonts w:ascii="Times New Roman" w:hAnsi="Times New Roman" w:cs="Times New Roman"/>
                <w:color w:val="000000"/>
                <w:sz w:val="22"/>
                <w:szCs w:val="22"/>
              </w:rPr>
              <w:t>智荟城项目部</w:t>
            </w:r>
            <w:r w:rsidR="00540E11">
              <w:rPr>
                <w:rFonts w:ascii="Times New Roman" w:hAnsi="Times New Roman" w:cs="Times New Roman" w:hint="eastAsia"/>
                <w:color w:val="000000"/>
                <w:sz w:val="22"/>
                <w:szCs w:val="22"/>
              </w:rPr>
              <w:t>会议室</w:t>
            </w:r>
          </w:p>
        </w:tc>
      </w:tr>
      <w:tr w:rsidR="000F771C" w:rsidRPr="007B634B" w:rsidTr="000F771C">
        <w:trPr>
          <w:trHeight w:hRule="exact" w:val="701"/>
          <w:jc w:val="center"/>
        </w:trPr>
        <w:tc>
          <w:tcPr>
            <w:tcW w:w="2226" w:type="dxa"/>
            <w:vAlign w:val="center"/>
            <w:hideMark/>
          </w:tcPr>
          <w:p w:rsidR="000F771C" w:rsidRPr="00516745" w:rsidRDefault="000F771C">
            <w:pPr>
              <w:rPr>
                <w:rFonts w:ascii="Times New Roman" w:hAnsi="Times New Roman" w:cs="Times New Roman"/>
                <w:b/>
                <w:color w:val="000000"/>
                <w:sz w:val="22"/>
                <w:szCs w:val="22"/>
              </w:rPr>
            </w:pPr>
            <w:r w:rsidRPr="00516745">
              <w:rPr>
                <w:rFonts w:ascii="Times New Roman" w:hAnsi="Times New Roman" w:cs="Times New Roman"/>
                <w:b/>
                <w:color w:val="000000"/>
                <w:sz w:val="22"/>
                <w:szCs w:val="22"/>
              </w:rPr>
              <w:t>主题</w:t>
            </w:r>
            <w:r w:rsidRPr="00516745">
              <w:rPr>
                <w:rFonts w:ascii="Times New Roman" w:hAnsi="Times New Roman" w:cs="Times New Roman"/>
                <w:b/>
                <w:color w:val="000000"/>
                <w:sz w:val="22"/>
                <w:szCs w:val="22"/>
              </w:rPr>
              <w:t xml:space="preserve"> Subject</w:t>
            </w:r>
          </w:p>
        </w:tc>
        <w:tc>
          <w:tcPr>
            <w:tcW w:w="4296" w:type="dxa"/>
            <w:tcBorders>
              <w:top w:val="dashSmallGap" w:sz="4" w:space="0" w:color="auto"/>
              <w:left w:val="nil"/>
              <w:bottom w:val="dashSmallGap" w:sz="4" w:space="0" w:color="auto"/>
              <w:right w:val="nil"/>
            </w:tcBorders>
            <w:vAlign w:val="center"/>
            <w:hideMark/>
          </w:tcPr>
          <w:p w:rsidR="000F771C" w:rsidRPr="007B634B" w:rsidRDefault="00163F67" w:rsidP="000F5C56">
            <w:pPr>
              <w:jc w:val="left"/>
              <w:rPr>
                <w:rFonts w:ascii="Times New Roman" w:hAnsi="Times New Roman" w:cs="Times New Roman"/>
                <w:color w:val="000000"/>
                <w:sz w:val="22"/>
                <w:szCs w:val="22"/>
              </w:rPr>
            </w:pPr>
            <w:r w:rsidRPr="007B634B">
              <w:rPr>
                <w:rFonts w:ascii="Times New Roman" w:hAnsi="Times New Roman" w:cs="Times New Roman"/>
                <w:color w:val="000000"/>
                <w:sz w:val="22"/>
                <w:szCs w:val="22"/>
              </w:rPr>
              <w:t>花样年</w:t>
            </w:r>
            <w:r w:rsidR="002B2645" w:rsidRPr="007B634B">
              <w:rPr>
                <w:rFonts w:ascii="Times New Roman" w:hAnsi="Times New Roman" w:cs="Times New Roman"/>
                <w:sz w:val="22"/>
                <w:szCs w:val="22"/>
              </w:rPr>
              <w:t>·</w:t>
            </w:r>
            <w:r w:rsidRPr="007B634B">
              <w:rPr>
                <w:rFonts w:ascii="Times New Roman" w:hAnsi="Times New Roman" w:cs="Times New Roman"/>
                <w:color w:val="000000"/>
                <w:sz w:val="22"/>
                <w:szCs w:val="22"/>
              </w:rPr>
              <w:t>智荟城项目</w:t>
            </w:r>
            <w:r w:rsidR="00540E11">
              <w:rPr>
                <w:rFonts w:ascii="Times New Roman" w:hAnsi="Times New Roman" w:cs="Times New Roman" w:hint="eastAsia"/>
                <w:color w:val="000000"/>
                <w:sz w:val="22"/>
                <w:szCs w:val="22"/>
              </w:rPr>
              <w:t>装修沟通会</w:t>
            </w:r>
          </w:p>
        </w:tc>
        <w:tc>
          <w:tcPr>
            <w:tcW w:w="845" w:type="dxa"/>
            <w:vAlign w:val="center"/>
            <w:hideMark/>
          </w:tcPr>
          <w:p w:rsidR="000F771C" w:rsidRPr="00516745" w:rsidRDefault="000F771C" w:rsidP="000F771C">
            <w:pPr>
              <w:jc w:val="left"/>
              <w:rPr>
                <w:rFonts w:ascii="Times New Roman" w:hAnsi="Times New Roman" w:cs="Times New Roman"/>
                <w:b/>
                <w:color w:val="000000"/>
                <w:sz w:val="22"/>
                <w:szCs w:val="22"/>
              </w:rPr>
            </w:pPr>
            <w:r w:rsidRPr="00516745">
              <w:rPr>
                <w:rFonts w:ascii="Times New Roman" w:hAnsi="Times New Roman" w:cs="Times New Roman"/>
                <w:b/>
                <w:color w:val="000000"/>
                <w:sz w:val="22"/>
                <w:szCs w:val="22"/>
              </w:rPr>
              <w:t>页数</w:t>
            </w:r>
            <w:r w:rsidRPr="00516745">
              <w:rPr>
                <w:rFonts w:ascii="Times New Roman" w:hAnsi="Times New Roman" w:cs="Times New Roman"/>
                <w:b/>
                <w:color w:val="000000"/>
                <w:sz w:val="22"/>
                <w:szCs w:val="22"/>
              </w:rPr>
              <w:t>Pages</w:t>
            </w:r>
          </w:p>
        </w:tc>
        <w:tc>
          <w:tcPr>
            <w:tcW w:w="3123" w:type="dxa"/>
            <w:tcBorders>
              <w:top w:val="dashSmallGap" w:sz="4" w:space="0" w:color="auto"/>
              <w:left w:val="nil"/>
              <w:bottom w:val="dashSmallGap" w:sz="4" w:space="0" w:color="auto"/>
              <w:right w:val="nil"/>
            </w:tcBorders>
            <w:vAlign w:val="center"/>
            <w:hideMark/>
          </w:tcPr>
          <w:p w:rsidR="000F771C" w:rsidRPr="007B634B" w:rsidRDefault="00540E11" w:rsidP="000F771C">
            <w:pPr>
              <w:jc w:val="left"/>
              <w:rPr>
                <w:rFonts w:ascii="Times New Roman" w:hAnsi="Times New Roman" w:cs="Times New Roman"/>
                <w:color w:val="000000"/>
                <w:sz w:val="22"/>
                <w:szCs w:val="22"/>
              </w:rPr>
            </w:pPr>
            <w:r>
              <w:rPr>
                <w:rFonts w:ascii="Times New Roman" w:hAnsi="Times New Roman" w:cs="Times New Roman" w:hint="eastAsia"/>
                <w:color w:val="000000"/>
                <w:sz w:val="22"/>
                <w:szCs w:val="22"/>
              </w:rPr>
              <w:t>3</w:t>
            </w:r>
            <w:r w:rsidR="00C1283B" w:rsidRPr="007B634B">
              <w:rPr>
                <w:rFonts w:ascii="Times New Roman" w:hAnsi="Times New Roman" w:cs="Times New Roman"/>
                <w:color w:val="000000"/>
                <w:sz w:val="22"/>
                <w:szCs w:val="22"/>
              </w:rPr>
              <w:t>页</w:t>
            </w:r>
          </w:p>
        </w:tc>
      </w:tr>
      <w:tr w:rsidR="000B1E6E" w:rsidRPr="007B634B" w:rsidTr="000F771C">
        <w:trPr>
          <w:cantSplit/>
          <w:trHeight w:hRule="exact" w:val="644"/>
          <w:jc w:val="center"/>
        </w:trPr>
        <w:tc>
          <w:tcPr>
            <w:tcW w:w="6522" w:type="dxa"/>
            <w:gridSpan w:val="2"/>
            <w:vAlign w:val="bottom"/>
            <w:hideMark/>
          </w:tcPr>
          <w:p w:rsidR="000B1E6E" w:rsidRPr="00516745" w:rsidRDefault="000B1E6E">
            <w:pPr>
              <w:jc w:val="left"/>
              <w:rPr>
                <w:rFonts w:ascii="Times New Roman" w:hAnsi="Times New Roman" w:cs="Times New Roman"/>
                <w:b/>
                <w:color w:val="000000" w:themeColor="text1"/>
                <w:sz w:val="22"/>
                <w:szCs w:val="22"/>
              </w:rPr>
            </w:pPr>
            <w:r w:rsidRPr="00516745">
              <w:rPr>
                <w:rFonts w:ascii="Times New Roman" w:hAnsi="Times New Roman" w:cs="Times New Roman"/>
                <w:b/>
                <w:color w:val="000000" w:themeColor="text1"/>
                <w:sz w:val="22"/>
                <w:szCs w:val="22"/>
              </w:rPr>
              <w:t>所属部门</w:t>
            </w:r>
            <w:r w:rsidRPr="00516745">
              <w:rPr>
                <w:rFonts w:ascii="Times New Roman" w:hAnsi="Times New Roman" w:cs="Times New Roman"/>
                <w:b/>
                <w:color w:val="000000" w:themeColor="text1"/>
                <w:sz w:val="22"/>
                <w:szCs w:val="22"/>
              </w:rPr>
              <w:t>Company</w:t>
            </w:r>
          </w:p>
        </w:tc>
        <w:tc>
          <w:tcPr>
            <w:tcW w:w="3968" w:type="dxa"/>
            <w:gridSpan w:val="2"/>
            <w:vAlign w:val="bottom"/>
            <w:hideMark/>
          </w:tcPr>
          <w:p w:rsidR="000B1E6E" w:rsidRPr="00516745" w:rsidRDefault="000B1E6E">
            <w:pPr>
              <w:jc w:val="left"/>
              <w:rPr>
                <w:rFonts w:ascii="Times New Roman" w:hAnsi="Times New Roman" w:cs="Times New Roman"/>
                <w:b/>
                <w:color w:val="000000" w:themeColor="text1"/>
                <w:sz w:val="22"/>
                <w:szCs w:val="22"/>
              </w:rPr>
            </w:pPr>
            <w:r w:rsidRPr="00516745">
              <w:rPr>
                <w:rFonts w:ascii="Times New Roman" w:hAnsi="Times New Roman" w:cs="Times New Roman"/>
                <w:b/>
                <w:color w:val="000000" w:themeColor="text1"/>
                <w:sz w:val="22"/>
                <w:szCs w:val="22"/>
              </w:rPr>
              <w:t>参加人</w:t>
            </w:r>
            <w:r w:rsidR="00516745">
              <w:rPr>
                <w:rFonts w:ascii="Times New Roman" w:hAnsi="Times New Roman" w:cs="Times New Roman" w:hint="eastAsia"/>
                <w:b/>
                <w:color w:val="000000" w:themeColor="text1"/>
                <w:sz w:val="22"/>
                <w:szCs w:val="22"/>
              </w:rPr>
              <w:t>数</w:t>
            </w:r>
          </w:p>
        </w:tc>
      </w:tr>
      <w:tr w:rsidR="000B1E6E" w:rsidRPr="007B634B" w:rsidTr="000F771C">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0B1E6E" w:rsidRPr="007B634B" w:rsidRDefault="00163F67">
            <w:pPr>
              <w:rPr>
                <w:rFonts w:ascii="Times New Roman" w:hAnsi="Times New Roman" w:cs="Times New Roman"/>
                <w:color w:val="000000" w:themeColor="text1"/>
                <w:sz w:val="22"/>
                <w:szCs w:val="22"/>
              </w:rPr>
            </w:pPr>
            <w:r w:rsidRPr="007B634B">
              <w:rPr>
                <w:rFonts w:ascii="Times New Roman" w:hAnsi="Times New Roman" w:cs="Times New Roman"/>
                <w:color w:val="000000"/>
                <w:sz w:val="22"/>
                <w:szCs w:val="22"/>
              </w:rPr>
              <w:t>业主代表</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hideMark/>
          </w:tcPr>
          <w:p w:rsidR="000B1E6E" w:rsidRPr="007B634B" w:rsidRDefault="000F5C56">
            <w:pPr>
              <w:rPr>
                <w:rFonts w:ascii="Times New Roman" w:hAnsi="Times New Roman" w:cs="Times New Roman"/>
                <w:color w:val="000000" w:themeColor="text1"/>
                <w:sz w:val="22"/>
                <w:szCs w:val="22"/>
              </w:rPr>
            </w:pPr>
            <w:r>
              <w:rPr>
                <w:rFonts w:ascii="Times New Roman" w:hAnsi="Times New Roman" w:cs="Times New Roman" w:hint="eastAsia"/>
                <w:color w:val="000000"/>
                <w:sz w:val="22"/>
                <w:szCs w:val="22"/>
              </w:rPr>
              <w:t>12</w:t>
            </w:r>
            <w:r w:rsidR="00163F67" w:rsidRPr="007B634B">
              <w:rPr>
                <w:rFonts w:ascii="Times New Roman" w:hAnsi="Times New Roman" w:cs="Times New Roman"/>
                <w:color w:val="000000"/>
                <w:sz w:val="22"/>
                <w:szCs w:val="22"/>
              </w:rPr>
              <w:t>人</w:t>
            </w:r>
          </w:p>
        </w:tc>
      </w:tr>
      <w:tr w:rsidR="000B1E6E" w:rsidRPr="007B634B" w:rsidTr="000F771C">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0B1E6E"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崇州市住建和房管局</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hideMark/>
          </w:tcPr>
          <w:p w:rsidR="000B1E6E" w:rsidRPr="007B634B" w:rsidRDefault="000B1E6E">
            <w:pPr>
              <w:rPr>
                <w:rFonts w:ascii="Times New Roman" w:hAnsi="Times New Roman" w:cs="Times New Roman"/>
                <w:color w:val="000000"/>
                <w:sz w:val="22"/>
                <w:szCs w:val="22"/>
              </w:rPr>
            </w:pPr>
          </w:p>
        </w:tc>
      </w:tr>
      <w:tr w:rsidR="000B1E6E" w:rsidRPr="007B634B" w:rsidTr="000F771C">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0B1E6E"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崇州市信访办</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hideMark/>
          </w:tcPr>
          <w:p w:rsidR="000B1E6E" w:rsidRPr="007B634B" w:rsidRDefault="000B1E6E">
            <w:pPr>
              <w:rPr>
                <w:rFonts w:ascii="Times New Roman" w:hAnsi="Times New Roman" w:cs="Times New Roman"/>
                <w:color w:val="000000"/>
                <w:sz w:val="22"/>
                <w:szCs w:val="22"/>
              </w:rPr>
            </w:pPr>
          </w:p>
        </w:tc>
      </w:tr>
      <w:tr w:rsidR="000B1E6E" w:rsidRPr="007B634B" w:rsidTr="000F771C">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4018CD"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崇州市羊马镇派出所</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hideMark/>
          </w:tcPr>
          <w:p w:rsidR="000B1E6E" w:rsidRPr="007B634B" w:rsidRDefault="000B1E6E">
            <w:pPr>
              <w:rPr>
                <w:rFonts w:ascii="Times New Roman" w:hAnsi="Times New Roman" w:cs="Times New Roman"/>
                <w:color w:val="000000"/>
                <w:sz w:val="22"/>
                <w:szCs w:val="22"/>
              </w:rPr>
            </w:pPr>
          </w:p>
        </w:tc>
      </w:tr>
      <w:tr w:rsidR="004018CD" w:rsidRPr="007B634B" w:rsidTr="00163F67">
        <w:trPr>
          <w:cantSplit/>
          <w:trHeight w:val="442"/>
          <w:jc w:val="center"/>
        </w:trPr>
        <w:tc>
          <w:tcPr>
            <w:tcW w:w="2226" w:type="dxa"/>
            <w:vAlign w:val="center"/>
          </w:tcPr>
          <w:p w:rsidR="004018CD" w:rsidRPr="007B634B" w:rsidRDefault="004018CD">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4018CD"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崇州市发改委</w:t>
            </w:r>
          </w:p>
        </w:tc>
        <w:tc>
          <w:tcPr>
            <w:tcW w:w="845" w:type="dxa"/>
            <w:vAlign w:val="bottom"/>
          </w:tcPr>
          <w:p w:rsidR="004018CD" w:rsidRPr="007B634B" w:rsidRDefault="004018CD">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tcPr>
          <w:p w:rsidR="004018CD" w:rsidRPr="007B634B" w:rsidRDefault="004018CD">
            <w:pPr>
              <w:rPr>
                <w:rFonts w:ascii="Times New Roman" w:hAnsi="Times New Roman" w:cs="Times New Roman"/>
                <w:color w:val="000000"/>
                <w:sz w:val="22"/>
                <w:szCs w:val="22"/>
              </w:rPr>
            </w:pPr>
          </w:p>
        </w:tc>
      </w:tr>
      <w:tr w:rsidR="000B1E6E" w:rsidRPr="007B634B" w:rsidTr="00163F67">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0B1E6E"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崇州市工商</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tcPr>
          <w:p w:rsidR="000B1E6E" w:rsidRPr="007B634B" w:rsidRDefault="000B1E6E">
            <w:pPr>
              <w:rPr>
                <w:rFonts w:ascii="Times New Roman" w:hAnsi="Times New Roman" w:cs="Times New Roman"/>
                <w:color w:val="000000"/>
                <w:sz w:val="22"/>
                <w:szCs w:val="22"/>
              </w:rPr>
            </w:pPr>
          </w:p>
        </w:tc>
      </w:tr>
      <w:tr w:rsidR="000B1E6E" w:rsidRPr="007B634B" w:rsidTr="00163F67">
        <w:trPr>
          <w:cantSplit/>
          <w:trHeight w:val="442"/>
          <w:jc w:val="center"/>
        </w:trPr>
        <w:tc>
          <w:tcPr>
            <w:tcW w:w="2226" w:type="dxa"/>
            <w:vAlign w:val="center"/>
          </w:tcPr>
          <w:p w:rsidR="000B1E6E" w:rsidRPr="007B634B" w:rsidRDefault="000B1E6E">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0B1E6E" w:rsidRPr="007B634B" w:rsidRDefault="00163F67">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崇州市政法委</w:t>
            </w:r>
          </w:p>
        </w:tc>
        <w:tc>
          <w:tcPr>
            <w:tcW w:w="845" w:type="dxa"/>
            <w:vAlign w:val="bottom"/>
          </w:tcPr>
          <w:p w:rsidR="000B1E6E" w:rsidRPr="007B634B" w:rsidRDefault="000B1E6E">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tcPr>
          <w:p w:rsidR="000B1E6E" w:rsidRPr="007B634B" w:rsidRDefault="000B1E6E">
            <w:pPr>
              <w:rPr>
                <w:rFonts w:ascii="Times New Roman" w:hAnsi="Times New Roman" w:cs="Times New Roman"/>
                <w:color w:val="000000"/>
                <w:sz w:val="22"/>
                <w:szCs w:val="22"/>
              </w:rPr>
            </w:pPr>
          </w:p>
        </w:tc>
      </w:tr>
      <w:tr w:rsidR="003561A4" w:rsidRPr="007B634B" w:rsidTr="00163F67">
        <w:trPr>
          <w:cantSplit/>
          <w:trHeight w:val="442"/>
          <w:jc w:val="center"/>
        </w:trPr>
        <w:tc>
          <w:tcPr>
            <w:tcW w:w="2226" w:type="dxa"/>
            <w:vAlign w:val="center"/>
          </w:tcPr>
          <w:p w:rsidR="003561A4" w:rsidRPr="007B634B" w:rsidRDefault="003561A4">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tcPr>
          <w:p w:rsidR="003561A4" w:rsidRPr="007B634B" w:rsidRDefault="003561A4">
            <w:pPr>
              <w:rPr>
                <w:rFonts w:ascii="Times New Roman" w:hAnsi="Times New Roman" w:cs="Times New Roman"/>
                <w:color w:val="000000"/>
                <w:sz w:val="22"/>
                <w:szCs w:val="22"/>
              </w:rPr>
            </w:pPr>
            <w:r>
              <w:rPr>
                <w:rFonts w:ascii="Times New Roman" w:hAnsi="Times New Roman" w:cs="Times New Roman"/>
                <w:color w:val="000000"/>
                <w:sz w:val="22"/>
                <w:szCs w:val="22"/>
              </w:rPr>
              <w:t>崇州市公积金中心</w:t>
            </w:r>
          </w:p>
        </w:tc>
        <w:tc>
          <w:tcPr>
            <w:tcW w:w="845" w:type="dxa"/>
            <w:vAlign w:val="bottom"/>
          </w:tcPr>
          <w:p w:rsidR="003561A4" w:rsidRPr="007B634B" w:rsidRDefault="003561A4">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tcPr>
          <w:p w:rsidR="003561A4" w:rsidRPr="007B634B" w:rsidRDefault="003561A4">
            <w:pPr>
              <w:rPr>
                <w:rFonts w:ascii="Times New Roman" w:hAnsi="Times New Roman" w:cs="Times New Roman"/>
                <w:color w:val="000000"/>
                <w:sz w:val="22"/>
                <w:szCs w:val="22"/>
              </w:rPr>
            </w:pPr>
          </w:p>
        </w:tc>
      </w:tr>
      <w:tr w:rsidR="004018CD" w:rsidRPr="007B634B" w:rsidTr="000F771C">
        <w:trPr>
          <w:cantSplit/>
          <w:trHeight w:val="442"/>
          <w:jc w:val="center"/>
        </w:trPr>
        <w:tc>
          <w:tcPr>
            <w:tcW w:w="2226" w:type="dxa"/>
            <w:vAlign w:val="center"/>
          </w:tcPr>
          <w:p w:rsidR="004018CD" w:rsidRPr="007B634B" w:rsidRDefault="004018CD">
            <w:pPr>
              <w:ind w:left="420"/>
              <w:rPr>
                <w:rFonts w:ascii="Times New Roman" w:hAnsi="Times New Roman" w:cs="Times New Roman"/>
                <w:color w:val="000000" w:themeColor="text1"/>
                <w:sz w:val="22"/>
                <w:szCs w:val="22"/>
              </w:rPr>
            </w:pPr>
          </w:p>
        </w:tc>
        <w:tc>
          <w:tcPr>
            <w:tcW w:w="4296" w:type="dxa"/>
            <w:tcBorders>
              <w:top w:val="dashSmallGap" w:sz="4" w:space="0" w:color="auto"/>
              <w:left w:val="nil"/>
              <w:bottom w:val="dashSmallGap" w:sz="4" w:space="0" w:color="auto"/>
              <w:right w:val="nil"/>
            </w:tcBorders>
            <w:vAlign w:val="bottom"/>
            <w:hideMark/>
          </w:tcPr>
          <w:p w:rsidR="004018CD" w:rsidRPr="007B634B" w:rsidRDefault="00163F67" w:rsidP="004018CD">
            <w:pPr>
              <w:rPr>
                <w:rFonts w:ascii="Times New Roman" w:hAnsi="Times New Roman" w:cs="Times New Roman"/>
                <w:color w:val="000000"/>
                <w:sz w:val="22"/>
                <w:szCs w:val="22"/>
              </w:rPr>
            </w:pPr>
            <w:r w:rsidRPr="007B634B">
              <w:rPr>
                <w:rFonts w:ascii="Times New Roman" w:hAnsi="Times New Roman" w:cs="Times New Roman"/>
                <w:color w:val="000000"/>
                <w:sz w:val="22"/>
                <w:szCs w:val="22"/>
              </w:rPr>
              <w:t>开发商代表</w:t>
            </w:r>
          </w:p>
        </w:tc>
        <w:tc>
          <w:tcPr>
            <w:tcW w:w="845" w:type="dxa"/>
            <w:vAlign w:val="bottom"/>
          </w:tcPr>
          <w:p w:rsidR="004018CD" w:rsidRPr="007B634B" w:rsidRDefault="004018CD">
            <w:pPr>
              <w:rPr>
                <w:rFonts w:ascii="Times New Roman" w:hAnsi="Times New Roman" w:cs="Times New Roman"/>
                <w:color w:val="000000" w:themeColor="text1"/>
                <w:sz w:val="22"/>
                <w:szCs w:val="22"/>
              </w:rPr>
            </w:pPr>
          </w:p>
        </w:tc>
        <w:tc>
          <w:tcPr>
            <w:tcW w:w="3123" w:type="dxa"/>
            <w:tcBorders>
              <w:top w:val="dashSmallGap" w:sz="4" w:space="0" w:color="auto"/>
              <w:left w:val="nil"/>
              <w:bottom w:val="dashSmallGap" w:sz="4" w:space="0" w:color="auto"/>
              <w:right w:val="nil"/>
            </w:tcBorders>
            <w:vAlign w:val="bottom"/>
            <w:hideMark/>
          </w:tcPr>
          <w:p w:rsidR="004018CD" w:rsidRPr="007B634B" w:rsidRDefault="000F5C56">
            <w:pPr>
              <w:rPr>
                <w:rFonts w:ascii="Times New Roman" w:hAnsi="Times New Roman" w:cs="Times New Roman"/>
                <w:color w:val="000000"/>
                <w:sz w:val="22"/>
                <w:szCs w:val="22"/>
              </w:rPr>
            </w:pPr>
            <w:r>
              <w:rPr>
                <w:rFonts w:ascii="Times New Roman" w:hAnsi="Times New Roman" w:cs="Times New Roman" w:hint="eastAsia"/>
                <w:color w:val="000000"/>
                <w:sz w:val="22"/>
                <w:szCs w:val="22"/>
              </w:rPr>
              <w:t>2</w:t>
            </w:r>
            <w:r w:rsidR="00163F67" w:rsidRPr="007B634B">
              <w:rPr>
                <w:rFonts w:ascii="Times New Roman" w:hAnsi="Times New Roman" w:cs="Times New Roman"/>
                <w:color w:val="000000"/>
                <w:sz w:val="22"/>
                <w:szCs w:val="22"/>
              </w:rPr>
              <w:t>人</w:t>
            </w:r>
          </w:p>
        </w:tc>
      </w:tr>
    </w:tbl>
    <w:p w:rsidR="000B1E6E" w:rsidRPr="007B634B" w:rsidRDefault="000B1E6E" w:rsidP="004052F2">
      <w:pPr>
        <w:pStyle w:val="a3"/>
        <w:pBdr>
          <w:bottom w:val="none" w:sz="0" w:space="0" w:color="auto"/>
        </w:pBdr>
        <w:tabs>
          <w:tab w:val="left" w:pos="420"/>
        </w:tabs>
        <w:snapToGrid/>
        <w:spacing w:beforeLines="100" w:afterLines="100" w:line="400" w:lineRule="exact"/>
        <w:jc w:val="left"/>
        <w:rPr>
          <w:rFonts w:ascii="Times New Roman" w:hAnsi="Times New Roman" w:cs="Times New Roman"/>
          <w:b/>
          <w:bCs/>
          <w:color w:val="000000" w:themeColor="text1"/>
          <w:sz w:val="22"/>
          <w:szCs w:val="22"/>
          <w:u w:val="single"/>
        </w:rPr>
      </w:pPr>
      <w:r w:rsidRPr="007B634B">
        <w:rPr>
          <w:rFonts w:ascii="Times New Roman" w:hAnsi="Times New Roman" w:cs="Times New Roman"/>
          <w:b/>
          <w:bCs/>
          <w:color w:val="000000" w:themeColor="text1"/>
          <w:sz w:val="22"/>
          <w:szCs w:val="22"/>
          <w:u w:val="single"/>
        </w:rPr>
        <w:t>会议议题</w:t>
      </w:r>
    </w:p>
    <w:p w:rsidR="00163F67" w:rsidRPr="007B634B" w:rsidRDefault="00163F67" w:rsidP="004052F2">
      <w:pPr>
        <w:pStyle w:val="a3"/>
        <w:pBdr>
          <w:bottom w:val="none" w:sz="0" w:space="0" w:color="auto"/>
        </w:pBdr>
        <w:tabs>
          <w:tab w:val="left" w:pos="420"/>
        </w:tabs>
        <w:snapToGrid/>
        <w:spacing w:beforeLines="100" w:afterLines="100" w:line="400" w:lineRule="exact"/>
        <w:jc w:val="left"/>
        <w:rPr>
          <w:rFonts w:ascii="Times New Roman" w:hAnsi="Times New Roman" w:cs="Times New Roman"/>
          <w:sz w:val="22"/>
          <w:szCs w:val="22"/>
        </w:rPr>
      </w:pPr>
      <w:r w:rsidRPr="007B634B">
        <w:rPr>
          <w:rFonts w:ascii="Times New Roman" w:hAnsi="Times New Roman" w:cs="Times New Roman"/>
          <w:sz w:val="22"/>
          <w:szCs w:val="22"/>
        </w:rPr>
        <w:t>针对目前花样年</w:t>
      </w:r>
      <w:r w:rsidRPr="007B634B">
        <w:rPr>
          <w:rFonts w:ascii="Times New Roman" w:hAnsi="Times New Roman" w:cs="Times New Roman"/>
          <w:sz w:val="22"/>
          <w:szCs w:val="22"/>
        </w:rPr>
        <w:t>·</w:t>
      </w:r>
      <w:r w:rsidR="00540E11">
        <w:rPr>
          <w:rFonts w:ascii="Times New Roman" w:hAnsi="Times New Roman" w:cs="Times New Roman"/>
          <w:sz w:val="22"/>
          <w:szCs w:val="22"/>
        </w:rPr>
        <w:t>智荟城项目</w:t>
      </w:r>
      <w:r w:rsidRPr="007B634B">
        <w:rPr>
          <w:rFonts w:ascii="Times New Roman" w:hAnsi="Times New Roman" w:cs="Times New Roman"/>
          <w:sz w:val="22"/>
          <w:szCs w:val="22"/>
        </w:rPr>
        <w:t>装修维权事宜，搭建沟通平台进行协商沟通</w:t>
      </w:r>
      <w:r w:rsidR="004052F2">
        <w:rPr>
          <w:rFonts w:ascii="Times New Roman" w:hAnsi="Times New Roman" w:cs="Times New Roman" w:hint="eastAsia"/>
          <w:sz w:val="22"/>
          <w:szCs w:val="22"/>
        </w:rPr>
        <w:t>。</w:t>
      </w:r>
    </w:p>
    <w:p w:rsidR="000B1E6E" w:rsidRPr="007B634B" w:rsidRDefault="000B1E6E" w:rsidP="004052F2">
      <w:pPr>
        <w:pStyle w:val="a3"/>
        <w:pBdr>
          <w:bottom w:val="none" w:sz="0" w:space="0" w:color="auto"/>
        </w:pBdr>
        <w:tabs>
          <w:tab w:val="left" w:pos="420"/>
        </w:tabs>
        <w:snapToGrid/>
        <w:spacing w:beforeLines="100" w:afterLines="100" w:line="400" w:lineRule="exact"/>
        <w:jc w:val="left"/>
        <w:rPr>
          <w:rFonts w:ascii="Times New Roman" w:hAnsi="Times New Roman" w:cs="Times New Roman"/>
          <w:b/>
          <w:bCs/>
          <w:color w:val="000000" w:themeColor="text1"/>
          <w:sz w:val="22"/>
          <w:szCs w:val="22"/>
          <w:u w:val="single"/>
        </w:rPr>
      </w:pPr>
      <w:r w:rsidRPr="007B634B">
        <w:rPr>
          <w:rFonts w:ascii="Times New Roman" w:hAnsi="Times New Roman" w:cs="Times New Roman"/>
          <w:b/>
          <w:bCs/>
          <w:color w:val="000000" w:themeColor="text1"/>
          <w:sz w:val="22"/>
          <w:szCs w:val="22"/>
          <w:u w:val="single"/>
        </w:rPr>
        <w:t>会议内容</w:t>
      </w:r>
    </w:p>
    <w:p w:rsidR="00B73379" w:rsidRDefault="00163F67" w:rsidP="005243D7">
      <w:pPr>
        <w:pStyle w:val="a3"/>
        <w:numPr>
          <w:ilvl w:val="0"/>
          <w:numId w:val="16"/>
        </w:numPr>
        <w:pBdr>
          <w:bottom w:val="none" w:sz="0" w:space="0" w:color="auto"/>
        </w:pBdr>
        <w:tabs>
          <w:tab w:val="left" w:pos="420"/>
        </w:tabs>
        <w:spacing w:line="600" w:lineRule="exact"/>
        <w:jc w:val="left"/>
        <w:rPr>
          <w:rFonts w:ascii="Times New Roman" w:hAnsi="Times New Roman" w:cs="Times New Roman"/>
          <w:b/>
          <w:bCs/>
          <w:color w:val="000000" w:themeColor="text1"/>
          <w:sz w:val="22"/>
          <w:szCs w:val="22"/>
        </w:rPr>
      </w:pPr>
      <w:r w:rsidRPr="007B634B">
        <w:rPr>
          <w:rFonts w:ascii="Times New Roman" w:hAnsi="Times New Roman" w:cs="Times New Roman"/>
          <w:b/>
          <w:bCs/>
          <w:color w:val="000000" w:themeColor="text1"/>
          <w:sz w:val="22"/>
          <w:szCs w:val="22"/>
        </w:rPr>
        <w:t>业主代表诉求</w:t>
      </w:r>
    </w:p>
    <w:p w:rsidR="00140E2B" w:rsidRPr="00140E2B" w:rsidRDefault="00E2139F" w:rsidP="00140E2B">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一、</w:t>
      </w:r>
      <w:r w:rsidR="000F5C56" w:rsidRPr="000F5C56">
        <w:rPr>
          <w:rFonts w:hint="eastAsia"/>
          <w:color w:val="000000"/>
          <w:sz w:val="21"/>
          <w:szCs w:val="21"/>
        </w:rPr>
        <w:t>要求</w:t>
      </w:r>
      <w:r w:rsidR="000F5C56">
        <w:rPr>
          <w:rFonts w:hint="eastAsia"/>
          <w:color w:val="000000"/>
          <w:sz w:val="21"/>
          <w:szCs w:val="21"/>
        </w:rPr>
        <w:t>将关于装修方面的</w:t>
      </w:r>
      <w:r w:rsidR="000F5C56" w:rsidRPr="000F5C56">
        <w:rPr>
          <w:rFonts w:hint="eastAsia"/>
          <w:color w:val="000000"/>
          <w:sz w:val="21"/>
          <w:szCs w:val="21"/>
        </w:rPr>
        <w:t>材料</w:t>
      </w:r>
      <w:r w:rsidR="000F5C56">
        <w:rPr>
          <w:rFonts w:hint="eastAsia"/>
          <w:color w:val="000000"/>
          <w:sz w:val="21"/>
          <w:szCs w:val="21"/>
        </w:rPr>
        <w:t>、</w:t>
      </w:r>
      <w:r w:rsidR="000F5C56" w:rsidRPr="000F5C56">
        <w:rPr>
          <w:rFonts w:hint="eastAsia"/>
          <w:color w:val="000000"/>
          <w:sz w:val="21"/>
          <w:szCs w:val="21"/>
        </w:rPr>
        <w:t>品牌</w:t>
      </w:r>
      <w:r w:rsidR="000F5C56">
        <w:rPr>
          <w:rFonts w:hint="eastAsia"/>
          <w:color w:val="000000"/>
          <w:sz w:val="21"/>
          <w:szCs w:val="21"/>
        </w:rPr>
        <w:t>、</w:t>
      </w:r>
      <w:r w:rsidR="000F5C56" w:rsidRPr="000F5C56">
        <w:rPr>
          <w:rFonts w:hint="eastAsia"/>
          <w:color w:val="000000"/>
          <w:sz w:val="21"/>
          <w:szCs w:val="21"/>
        </w:rPr>
        <w:t>规格型号及相关内容</w:t>
      </w:r>
      <w:r w:rsidR="000F5C56">
        <w:rPr>
          <w:rFonts w:hint="eastAsia"/>
          <w:color w:val="000000"/>
          <w:sz w:val="21"/>
          <w:szCs w:val="21"/>
        </w:rPr>
        <w:t>附在合同</w:t>
      </w:r>
      <w:r w:rsidR="000F5C56" w:rsidRPr="000F5C56">
        <w:rPr>
          <w:rFonts w:hint="eastAsia"/>
          <w:color w:val="000000"/>
          <w:sz w:val="21"/>
          <w:szCs w:val="21"/>
        </w:rPr>
        <w:t>补充协议</w:t>
      </w:r>
      <w:r w:rsidR="000F5C56">
        <w:rPr>
          <w:rFonts w:hint="eastAsia"/>
          <w:color w:val="000000"/>
          <w:sz w:val="21"/>
          <w:szCs w:val="21"/>
        </w:rPr>
        <w:t>中</w:t>
      </w:r>
      <w:r w:rsidR="000E5403" w:rsidRPr="00E2139F">
        <w:rPr>
          <w:rFonts w:hint="eastAsia"/>
          <w:color w:val="000000"/>
          <w:sz w:val="21"/>
          <w:szCs w:val="21"/>
        </w:rPr>
        <w:t>，并公示装修造价明细表。</w:t>
      </w:r>
    </w:p>
    <w:p w:rsidR="00BD795F" w:rsidRDefault="00E2139F" w:rsidP="00E2139F">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二、</w:t>
      </w:r>
      <w:r w:rsidR="00BD795F">
        <w:rPr>
          <w:rFonts w:hint="eastAsia"/>
          <w:color w:val="000000"/>
          <w:sz w:val="21"/>
          <w:szCs w:val="21"/>
        </w:rPr>
        <w:t>装修</w:t>
      </w:r>
      <w:r w:rsidR="00BD795F" w:rsidRPr="00BD795F">
        <w:rPr>
          <w:rFonts w:hint="eastAsia"/>
          <w:color w:val="000000"/>
          <w:sz w:val="21"/>
          <w:szCs w:val="21"/>
        </w:rPr>
        <w:t>方案</w:t>
      </w:r>
      <w:r w:rsidR="00BD795F">
        <w:rPr>
          <w:rFonts w:hint="eastAsia"/>
          <w:color w:val="000000"/>
          <w:sz w:val="21"/>
          <w:szCs w:val="21"/>
        </w:rPr>
        <w:t>只有方案一，太单一</w:t>
      </w:r>
      <w:r w:rsidR="00BD795F" w:rsidRPr="00BD795F">
        <w:rPr>
          <w:rFonts w:hint="eastAsia"/>
          <w:color w:val="000000"/>
          <w:sz w:val="21"/>
          <w:szCs w:val="21"/>
        </w:rPr>
        <w:t>，无可选性</w:t>
      </w:r>
      <w:r w:rsidR="00BD795F">
        <w:rPr>
          <w:rFonts w:hint="eastAsia"/>
          <w:color w:val="000000"/>
          <w:sz w:val="21"/>
          <w:szCs w:val="21"/>
        </w:rPr>
        <w:t>。</w:t>
      </w:r>
    </w:p>
    <w:p w:rsidR="000E5403" w:rsidRPr="00E2139F" w:rsidRDefault="00BD795F" w:rsidP="00BD795F">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三、</w:t>
      </w:r>
      <w:r w:rsidRPr="00BD795F">
        <w:rPr>
          <w:rFonts w:hint="eastAsia"/>
          <w:color w:val="000000"/>
          <w:sz w:val="21"/>
          <w:szCs w:val="21"/>
        </w:rPr>
        <w:t>装修价格超过清水百分之</w:t>
      </w:r>
      <w:r w:rsidRPr="00BD795F">
        <w:rPr>
          <w:color w:val="000000"/>
          <w:sz w:val="21"/>
          <w:szCs w:val="21"/>
        </w:rPr>
        <w:t>30</w:t>
      </w:r>
      <w:r w:rsidR="004B4751">
        <w:rPr>
          <w:rFonts w:hint="eastAsia"/>
          <w:color w:val="000000"/>
          <w:sz w:val="21"/>
          <w:szCs w:val="21"/>
        </w:rPr>
        <w:t>，</w:t>
      </w:r>
      <w:r w:rsidR="000E5403" w:rsidRPr="00E2139F">
        <w:rPr>
          <w:rFonts w:hint="eastAsia"/>
          <w:color w:val="000000"/>
          <w:sz w:val="21"/>
          <w:szCs w:val="21"/>
        </w:rPr>
        <w:t>违背了成都市房管局提出的</w:t>
      </w:r>
      <w:r w:rsidR="000E5403" w:rsidRPr="00E2139F">
        <w:rPr>
          <w:color w:val="000000"/>
          <w:sz w:val="21"/>
          <w:szCs w:val="21"/>
        </w:rPr>
        <w:t>商品住房装修</w:t>
      </w:r>
      <w:r w:rsidR="00540E11">
        <w:rPr>
          <w:rFonts w:hint="eastAsia"/>
          <w:color w:val="000000"/>
          <w:sz w:val="21"/>
          <w:szCs w:val="21"/>
        </w:rPr>
        <w:t>价格</w:t>
      </w:r>
      <w:r w:rsidR="000E5403" w:rsidRPr="00E2139F">
        <w:rPr>
          <w:color w:val="000000"/>
          <w:sz w:val="21"/>
          <w:szCs w:val="21"/>
        </w:rPr>
        <w:t>不得高于清水价格的30%，且绝对值不能高于3000</w:t>
      </w:r>
      <w:r w:rsidR="00540E11">
        <w:rPr>
          <w:rFonts w:hint="eastAsia"/>
          <w:color w:val="000000"/>
          <w:sz w:val="21"/>
          <w:szCs w:val="21"/>
        </w:rPr>
        <w:t>元/㎡</w:t>
      </w:r>
      <w:r w:rsidR="000E5403" w:rsidRPr="00E2139F">
        <w:rPr>
          <w:color w:val="000000"/>
          <w:sz w:val="21"/>
          <w:szCs w:val="21"/>
        </w:rPr>
        <w:t>的两个标准。</w:t>
      </w:r>
    </w:p>
    <w:p w:rsidR="000E5403" w:rsidRPr="00E2139F" w:rsidRDefault="00E2139F" w:rsidP="00E2139F">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四、</w:t>
      </w:r>
      <w:r w:rsidR="00BB3132">
        <w:rPr>
          <w:rFonts w:hint="eastAsia"/>
          <w:color w:val="000000"/>
          <w:sz w:val="21"/>
          <w:szCs w:val="21"/>
        </w:rPr>
        <w:t>要求增加108平米户型的实体样板房</w:t>
      </w:r>
      <w:r w:rsidR="000E5403" w:rsidRPr="00E2139F">
        <w:rPr>
          <w:rFonts w:hint="eastAsia"/>
          <w:color w:val="000000"/>
          <w:sz w:val="21"/>
          <w:szCs w:val="21"/>
        </w:rPr>
        <w:t>。</w:t>
      </w:r>
    </w:p>
    <w:p w:rsidR="00E2139F" w:rsidRDefault="00E2139F" w:rsidP="00E2139F">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五、</w:t>
      </w:r>
      <w:r w:rsidR="00BB3132">
        <w:rPr>
          <w:rFonts w:hint="eastAsia"/>
          <w:color w:val="000000"/>
          <w:sz w:val="21"/>
          <w:szCs w:val="21"/>
        </w:rPr>
        <w:t>装修方案不合理，有可能造成收房后业主二次装修。</w:t>
      </w:r>
    </w:p>
    <w:p w:rsidR="000E5403" w:rsidRDefault="00E2139F" w:rsidP="00E2139F">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lastRenderedPageBreak/>
        <w:t>六、</w:t>
      </w:r>
      <w:r w:rsidR="00BB3132" w:rsidRPr="00BB3132">
        <w:rPr>
          <w:rFonts w:hint="eastAsia"/>
          <w:color w:val="000000"/>
          <w:sz w:val="21"/>
          <w:szCs w:val="21"/>
        </w:rPr>
        <w:t>宣传是精装，合同是简装</w:t>
      </w:r>
      <w:r w:rsidR="00BB3132">
        <w:rPr>
          <w:rFonts w:hint="eastAsia"/>
          <w:color w:val="000000"/>
          <w:sz w:val="21"/>
          <w:szCs w:val="21"/>
        </w:rPr>
        <w:t>。</w:t>
      </w:r>
    </w:p>
    <w:p w:rsidR="00BB3132" w:rsidRDefault="00BB3132" w:rsidP="002B2645">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七、</w:t>
      </w:r>
      <w:r w:rsidRPr="00BB3132">
        <w:rPr>
          <w:rFonts w:hint="eastAsia"/>
          <w:color w:val="000000"/>
          <w:sz w:val="21"/>
          <w:szCs w:val="21"/>
        </w:rPr>
        <w:t>样板间验收主管部门是否会参与验收</w:t>
      </w:r>
      <w:r>
        <w:rPr>
          <w:rFonts w:hint="eastAsia"/>
          <w:color w:val="000000"/>
          <w:sz w:val="21"/>
          <w:szCs w:val="21"/>
        </w:rPr>
        <w:t>。</w:t>
      </w:r>
      <w:r w:rsidR="002B2645">
        <w:rPr>
          <w:rFonts w:hint="eastAsia"/>
          <w:color w:val="000000"/>
          <w:sz w:val="21"/>
          <w:szCs w:val="21"/>
        </w:rPr>
        <w:t>开发商</w:t>
      </w:r>
      <w:r w:rsidR="002B2645" w:rsidRPr="00BB3132">
        <w:rPr>
          <w:rFonts w:hint="eastAsia"/>
          <w:color w:val="000000"/>
          <w:sz w:val="21"/>
          <w:szCs w:val="21"/>
        </w:rPr>
        <w:t>装修价格</w:t>
      </w:r>
      <w:r w:rsidR="002B2645">
        <w:rPr>
          <w:rFonts w:hint="eastAsia"/>
          <w:color w:val="000000"/>
          <w:sz w:val="21"/>
          <w:szCs w:val="21"/>
        </w:rPr>
        <w:t>的</w:t>
      </w:r>
      <w:r w:rsidR="002B2645" w:rsidRPr="00BB3132">
        <w:rPr>
          <w:rFonts w:hint="eastAsia"/>
          <w:color w:val="000000"/>
          <w:sz w:val="21"/>
          <w:szCs w:val="21"/>
        </w:rPr>
        <w:t>申报</w:t>
      </w:r>
      <w:r w:rsidR="002B2645">
        <w:rPr>
          <w:rFonts w:hint="eastAsia"/>
          <w:color w:val="000000"/>
          <w:sz w:val="21"/>
          <w:szCs w:val="21"/>
        </w:rPr>
        <w:t>房管局是如何通过审核的</w:t>
      </w:r>
      <w:r w:rsidR="00AE45D4">
        <w:rPr>
          <w:rFonts w:hint="eastAsia"/>
          <w:color w:val="000000"/>
          <w:sz w:val="21"/>
          <w:szCs w:val="21"/>
        </w:rPr>
        <w:t>。</w:t>
      </w:r>
    </w:p>
    <w:p w:rsidR="004B4751" w:rsidRDefault="004B4751" w:rsidP="004B4751">
      <w:pPr>
        <w:pStyle w:val="a3"/>
        <w:numPr>
          <w:ilvl w:val="0"/>
          <w:numId w:val="16"/>
        </w:numPr>
        <w:pBdr>
          <w:bottom w:val="none" w:sz="0" w:space="0" w:color="auto"/>
        </w:pBdr>
        <w:tabs>
          <w:tab w:val="left" w:pos="420"/>
        </w:tabs>
        <w:spacing w:line="600" w:lineRule="exact"/>
        <w:jc w:val="left"/>
        <w:rPr>
          <w:color w:val="000000"/>
          <w:sz w:val="21"/>
          <w:szCs w:val="21"/>
        </w:rPr>
      </w:pPr>
      <w:r>
        <w:rPr>
          <w:color w:val="000000"/>
          <w:sz w:val="21"/>
          <w:szCs w:val="21"/>
        </w:rPr>
        <w:t>开发商代表回复</w:t>
      </w:r>
    </w:p>
    <w:p w:rsidR="00B96872" w:rsidRDefault="004B4751" w:rsidP="00B96872">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一、</w:t>
      </w:r>
      <w:r w:rsidR="00B96872">
        <w:rPr>
          <w:rFonts w:hint="eastAsia"/>
          <w:color w:val="000000"/>
          <w:sz w:val="21"/>
          <w:szCs w:val="21"/>
        </w:rPr>
        <w:t>装修的品牌、规格、型号已在售楼部公示，公示的场所及内容与购房合同具备同等法律效力，不会再写入购房合同的补充协议中。</w:t>
      </w:r>
      <w:r w:rsidR="00C95A11">
        <w:rPr>
          <w:rFonts w:hint="eastAsia"/>
          <w:color w:val="000000"/>
          <w:sz w:val="21"/>
          <w:szCs w:val="21"/>
        </w:rPr>
        <w:t>房屋所售价格为市场价格，符合和遵循市场法规，装修价格明细表属公司商业机</w:t>
      </w:r>
      <w:bookmarkStart w:id="0" w:name="_GoBack"/>
      <w:bookmarkEnd w:id="0"/>
      <w:r w:rsidR="00C95A11">
        <w:rPr>
          <w:rFonts w:hint="eastAsia"/>
          <w:color w:val="000000"/>
          <w:sz w:val="21"/>
          <w:szCs w:val="21"/>
        </w:rPr>
        <w:t>密，无法公开。</w:t>
      </w:r>
    </w:p>
    <w:p w:rsidR="00B96872" w:rsidRDefault="00B96872" w:rsidP="00B96872">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二、目前样板间</w:t>
      </w:r>
      <w:r w:rsidRPr="00B96872">
        <w:rPr>
          <w:color w:val="000000"/>
          <w:sz w:val="21"/>
          <w:szCs w:val="21"/>
        </w:rPr>
        <w:t>设置了2种不同</w:t>
      </w:r>
      <w:r>
        <w:rPr>
          <w:rFonts w:hint="eastAsia"/>
          <w:color w:val="000000"/>
          <w:sz w:val="21"/>
          <w:szCs w:val="21"/>
        </w:rPr>
        <w:t>风格</w:t>
      </w:r>
      <w:r w:rsidRPr="00B96872">
        <w:rPr>
          <w:color w:val="000000"/>
          <w:sz w:val="21"/>
          <w:szCs w:val="21"/>
        </w:rPr>
        <w:t>的方案，</w:t>
      </w:r>
      <w:r>
        <w:rPr>
          <w:color w:val="000000"/>
          <w:sz w:val="21"/>
          <w:szCs w:val="21"/>
        </w:rPr>
        <w:t>菜单式装修无法实现</w:t>
      </w:r>
      <w:r>
        <w:rPr>
          <w:rFonts w:hint="eastAsia"/>
          <w:color w:val="000000"/>
          <w:sz w:val="21"/>
          <w:szCs w:val="21"/>
        </w:rPr>
        <w:t>。</w:t>
      </w:r>
      <w:r>
        <w:rPr>
          <w:color w:val="000000"/>
          <w:sz w:val="21"/>
          <w:szCs w:val="21"/>
        </w:rPr>
        <w:t>待</w:t>
      </w:r>
      <w:r>
        <w:rPr>
          <w:rFonts w:hint="eastAsia"/>
          <w:color w:val="000000"/>
          <w:sz w:val="21"/>
          <w:szCs w:val="21"/>
        </w:rPr>
        <w:t>8月31日样板间开放后由业主代表统一收集业主共性需求，公司再与业主</w:t>
      </w:r>
      <w:r w:rsidR="00AE45D4">
        <w:rPr>
          <w:rFonts w:hint="eastAsia"/>
          <w:color w:val="000000"/>
          <w:sz w:val="21"/>
          <w:szCs w:val="21"/>
        </w:rPr>
        <w:t>代表</w:t>
      </w:r>
      <w:r>
        <w:rPr>
          <w:rFonts w:hint="eastAsia"/>
          <w:color w:val="000000"/>
          <w:sz w:val="21"/>
          <w:szCs w:val="21"/>
        </w:rPr>
        <w:t>详细沟通。</w:t>
      </w:r>
    </w:p>
    <w:p w:rsidR="00707A57" w:rsidRDefault="00707A57" w:rsidP="00B96872">
      <w:pPr>
        <w:pStyle w:val="a3"/>
        <w:pBdr>
          <w:bottom w:val="none" w:sz="0" w:space="0" w:color="auto"/>
        </w:pBdr>
        <w:tabs>
          <w:tab w:val="left" w:pos="420"/>
        </w:tabs>
        <w:spacing w:line="600" w:lineRule="exact"/>
        <w:ind w:left="420"/>
        <w:jc w:val="left"/>
        <w:rPr>
          <w:rFonts w:ascii="Times New Roman" w:hAnsi="Times New Roman" w:cs="Times New Roman"/>
          <w:sz w:val="22"/>
          <w:szCs w:val="22"/>
        </w:rPr>
      </w:pPr>
      <w:r>
        <w:rPr>
          <w:rFonts w:hint="eastAsia"/>
          <w:color w:val="000000"/>
          <w:sz w:val="21"/>
          <w:szCs w:val="21"/>
        </w:rPr>
        <w:t>三、</w:t>
      </w:r>
      <w:r>
        <w:rPr>
          <w:rFonts w:ascii="Times New Roman" w:hAnsi="Times New Roman" w:cs="Times New Roman" w:hint="eastAsia"/>
          <w:sz w:val="22"/>
          <w:szCs w:val="22"/>
        </w:rPr>
        <w:t>关于装修总价与清水总价</w:t>
      </w:r>
      <w:r>
        <w:rPr>
          <w:rFonts w:ascii="Times New Roman" w:hAnsi="Times New Roman" w:cs="Times New Roman" w:hint="eastAsia"/>
          <w:sz w:val="22"/>
          <w:szCs w:val="22"/>
        </w:rPr>
        <w:t>30%</w:t>
      </w:r>
      <w:r>
        <w:rPr>
          <w:rFonts w:ascii="Times New Roman" w:hAnsi="Times New Roman" w:cs="Times New Roman" w:hint="eastAsia"/>
          <w:sz w:val="22"/>
          <w:szCs w:val="22"/>
        </w:rPr>
        <w:t>的关系以及</w:t>
      </w:r>
      <w:r>
        <w:rPr>
          <w:rFonts w:ascii="Times New Roman" w:hAnsi="Times New Roman" w:cs="Times New Roman" w:hint="eastAsia"/>
          <w:sz w:val="22"/>
          <w:szCs w:val="22"/>
        </w:rPr>
        <w:t>3000</w:t>
      </w:r>
      <w:r>
        <w:rPr>
          <w:rFonts w:ascii="Times New Roman" w:hAnsi="Times New Roman" w:cs="Times New Roman" w:hint="eastAsia"/>
          <w:sz w:val="22"/>
          <w:szCs w:val="22"/>
        </w:rPr>
        <w:t>元</w:t>
      </w:r>
      <w:r>
        <w:rPr>
          <w:rFonts w:ascii="Times New Roman" w:hAnsi="Times New Roman" w:cs="Times New Roman" w:hint="eastAsia"/>
          <w:sz w:val="22"/>
          <w:szCs w:val="22"/>
        </w:rPr>
        <w:t>/</w:t>
      </w:r>
      <w:r>
        <w:rPr>
          <w:rFonts w:ascii="Times New Roman" w:hAnsi="Times New Roman" w:cs="Times New Roman" w:hint="eastAsia"/>
          <w:sz w:val="22"/>
          <w:szCs w:val="22"/>
        </w:rPr>
        <w:t>㎡的装修单价问题，</w:t>
      </w:r>
      <w:r w:rsidR="00AE45D4">
        <w:rPr>
          <w:rFonts w:ascii="Times New Roman" w:hAnsi="Times New Roman" w:cs="Times New Roman" w:hint="eastAsia"/>
          <w:sz w:val="22"/>
          <w:szCs w:val="22"/>
        </w:rPr>
        <w:t>成都市房管局</w:t>
      </w:r>
      <w:r w:rsidR="002B2645">
        <w:rPr>
          <w:rFonts w:ascii="Times New Roman" w:hAnsi="Times New Roman" w:cs="Times New Roman" w:hint="eastAsia"/>
          <w:sz w:val="22"/>
          <w:szCs w:val="22"/>
        </w:rPr>
        <w:t>只对成都中心城区范围内提出了该要求</w:t>
      </w:r>
      <w:r>
        <w:rPr>
          <w:rFonts w:ascii="Times New Roman" w:hAnsi="Times New Roman" w:cs="Times New Roman" w:hint="eastAsia"/>
          <w:sz w:val="22"/>
          <w:szCs w:val="22"/>
        </w:rPr>
        <w:t>，崇州市并无相关文件要求该项内容。</w:t>
      </w:r>
    </w:p>
    <w:p w:rsidR="00146BA0" w:rsidRDefault="00146BA0" w:rsidP="00B96872">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四、可以增加108平米的实体样板房，完工及开放时间待向公司相关部门确认后告知业主。</w:t>
      </w:r>
    </w:p>
    <w:p w:rsidR="00146BA0" w:rsidRDefault="00146BA0" w:rsidP="00B96872">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五、8月31日实体样板房开放后，由业主代表统一收集业主共性需求，公司再与业主逐条详细沟通。智荟城微信公众号也将定期推送项目工程进展播报及与业主互动。</w:t>
      </w:r>
    </w:p>
    <w:p w:rsidR="004148AD" w:rsidRPr="00146BA0" w:rsidRDefault="00146BA0" w:rsidP="00140E2B">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六</w:t>
      </w:r>
      <w:r w:rsidR="0036639A">
        <w:rPr>
          <w:rFonts w:hint="eastAsia"/>
          <w:color w:val="000000"/>
          <w:sz w:val="21"/>
          <w:szCs w:val="21"/>
        </w:rPr>
        <w:t>、受购房合同模板限制，只能勾选简装。</w:t>
      </w:r>
      <w:r w:rsidR="004148AD">
        <w:rPr>
          <w:rFonts w:hint="eastAsia"/>
          <w:color w:val="000000"/>
          <w:sz w:val="21"/>
          <w:szCs w:val="21"/>
        </w:rPr>
        <w:t>实际交付标准以购房合同与8月31号开放的实体样板房为准。</w:t>
      </w:r>
    </w:p>
    <w:p w:rsidR="00DE7BA2" w:rsidRDefault="00163F67" w:rsidP="00B96872">
      <w:pPr>
        <w:pStyle w:val="a3"/>
        <w:pBdr>
          <w:bottom w:val="none" w:sz="0" w:space="0" w:color="auto"/>
        </w:pBdr>
        <w:tabs>
          <w:tab w:val="left" w:pos="420"/>
        </w:tabs>
        <w:spacing w:line="600" w:lineRule="exact"/>
        <w:ind w:left="420"/>
        <w:jc w:val="left"/>
        <w:rPr>
          <w:rFonts w:ascii="Times New Roman" w:hAnsi="Times New Roman" w:cs="Times New Roman"/>
          <w:b/>
          <w:bCs/>
          <w:color w:val="000000" w:themeColor="text1"/>
          <w:sz w:val="22"/>
          <w:szCs w:val="22"/>
        </w:rPr>
      </w:pPr>
      <w:r w:rsidRPr="007B634B">
        <w:rPr>
          <w:rFonts w:ascii="Times New Roman" w:hAnsi="Times New Roman" w:cs="Times New Roman"/>
          <w:b/>
          <w:bCs/>
          <w:color w:val="000000" w:themeColor="text1"/>
          <w:sz w:val="22"/>
          <w:szCs w:val="22"/>
        </w:rPr>
        <w:t>会议达成一致结果</w:t>
      </w:r>
    </w:p>
    <w:p w:rsidR="000E5403" w:rsidRDefault="000E5403" w:rsidP="000E5403">
      <w:pPr>
        <w:pStyle w:val="a3"/>
        <w:pBdr>
          <w:bottom w:val="none" w:sz="0" w:space="0" w:color="auto"/>
        </w:pBdr>
        <w:tabs>
          <w:tab w:val="left" w:pos="420"/>
        </w:tabs>
        <w:spacing w:line="600" w:lineRule="exact"/>
        <w:ind w:left="420"/>
        <w:jc w:val="left"/>
        <w:rPr>
          <w:color w:val="000000"/>
          <w:sz w:val="21"/>
          <w:szCs w:val="21"/>
        </w:rPr>
      </w:pPr>
      <w:r>
        <w:rPr>
          <w:rFonts w:hint="eastAsia"/>
          <w:color w:val="000000"/>
          <w:sz w:val="21"/>
          <w:szCs w:val="21"/>
        </w:rPr>
        <w:t>针对业主提出的诉求，经过双方的沟通和协商，在相关政府主管部门的监督和主持下，达成了如下一致意见：</w:t>
      </w:r>
    </w:p>
    <w:p w:rsidR="000E5403" w:rsidRDefault="00140E2B" w:rsidP="000E5403">
      <w:pPr>
        <w:pStyle w:val="a3"/>
        <w:numPr>
          <w:ilvl w:val="0"/>
          <w:numId w:val="18"/>
        </w:numPr>
        <w:pBdr>
          <w:bottom w:val="none" w:sz="0" w:space="0" w:color="auto"/>
        </w:pBdr>
        <w:tabs>
          <w:tab w:val="left" w:pos="420"/>
        </w:tabs>
        <w:spacing w:line="600" w:lineRule="exact"/>
        <w:jc w:val="left"/>
        <w:rPr>
          <w:rFonts w:ascii="Arial" w:hAnsi="Arial" w:cs="Arial"/>
          <w:sz w:val="20"/>
          <w:szCs w:val="20"/>
        </w:rPr>
      </w:pPr>
      <w:r w:rsidRPr="00140E2B">
        <w:rPr>
          <w:rFonts w:hint="eastAsia"/>
          <w:color w:val="000000"/>
          <w:sz w:val="21"/>
          <w:szCs w:val="21"/>
        </w:rPr>
        <w:t>8月31</w:t>
      </w:r>
      <w:r w:rsidRPr="00AE45D4">
        <w:rPr>
          <w:rFonts w:hint="eastAsia"/>
          <w:color w:val="000000"/>
          <w:sz w:val="21"/>
          <w:szCs w:val="21"/>
        </w:rPr>
        <w:t>日实体样板间开放后，由业主代表收集业主共性需求，开发商与业主再逐条进行详细沟通。</w:t>
      </w:r>
    </w:p>
    <w:p w:rsidR="00140E2B" w:rsidRDefault="00140E2B" w:rsidP="000E5403">
      <w:pPr>
        <w:pStyle w:val="a3"/>
        <w:numPr>
          <w:ilvl w:val="0"/>
          <w:numId w:val="18"/>
        </w:numPr>
        <w:pBdr>
          <w:bottom w:val="none" w:sz="0" w:space="0" w:color="auto"/>
        </w:pBdr>
        <w:tabs>
          <w:tab w:val="left" w:pos="420"/>
        </w:tabs>
        <w:spacing w:line="600" w:lineRule="exact"/>
        <w:jc w:val="left"/>
        <w:rPr>
          <w:color w:val="000000"/>
          <w:sz w:val="21"/>
          <w:szCs w:val="21"/>
        </w:rPr>
      </w:pPr>
      <w:r>
        <w:rPr>
          <w:rFonts w:hint="eastAsia"/>
          <w:color w:val="000000"/>
          <w:sz w:val="21"/>
          <w:szCs w:val="21"/>
        </w:rPr>
        <w:t>8月31日开放的实体样板间中，开发商将对装修部分的品牌、规格做标识标牌注明，</w:t>
      </w:r>
      <w:r>
        <w:rPr>
          <w:rFonts w:hint="eastAsia"/>
          <w:color w:val="000000"/>
          <w:sz w:val="21"/>
          <w:szCs w:val="21"/>
        </w:rPr>
        <w:lastRenderedPageBreak/>
        <w:t>业主可以此作为收房标准。</w:t>
      </w:r>
    </w:p>
    <w:p w:rsidR="000E5403" w:rsidRPr="000E5403" w:rsidRDefault="000E5403" w:rsidP="000E5403">
      <w:pPr>
        <w:pStyle w:val="a3"/>
        <w:numPr>
          <w:ilvl w:val="0"/>
          <w:numId w:val="18"/>
        </w:numPr>
        <w:pBdr>
          <w:bottom w:val="none" w:sz="0" w:space="0" w:color="auto"/>
        </w:pBdr>
        <w:tabs>
          <w:tab w:val="left" w:pos="420"/>
        </w:tabs>
        <w:spacing w:line="600" w:lineRule="exact"/>
        <w:jc w:val="left"/>
        <w:rPr>
          <w:color w:val="000000"/>
          <w:sz w:val="21"/>
          <w:szCs w:val="21"/>
        </w:rPr>
      </w:pPr>
      <w:r>
        <w:rPr>
          <w:rFonts w:hint="eastAsia"/>
          <w:color w:val="000000"/>
          <w:sz w:val="21"/>
          <w:szCs w:val="21"/>
        </w:rPr>
        <w:t>智荟城项目取得了室内装修施工许可证，将</w:t>
      </w:r>
      <w:r w:rsidR="00E2139F">
        <w:rPr>
          <w:rFonts w:hint="eastAsia"/>
          <w:color w:val="000000"/>
          <w:sz w:val="21"/>
          <w:szCs w:val="21"/>
        </w:rPr>
        <w:t>纳入</w:t>
      </w:r>
      <w:r>
        <w:rPr>
          <w:rFonts w:hint="eastAsia"/>
          <w:color w:val="000000"/>
          <w:sz w:val="21"/>
          <w:szCs w:val="21"/>
        </w:rPr>
        <w:t>相关主管部门的全程监督和验收前审批，开发商也将严格按照合同约定进行相应施工以确保按照合同约定进行最终房屋交付</w:t>
      </w:r>
      <w:r w:rsidR="00140E2B">
        <w:rPr>
          <w:rFonts w:hint="eastAsia"/>
          <w:color w:val="000000"/>
          <w:sz w:val="21"/>
          <w:szCs w:val="21"/>
        </w:rPr>
        <w:t>，智荟城微信公众号上将定期推送和播报工程进展，欢迎业主代表监督。</w:t>
      </w:r>
    </w:p>
    <w:p w:rsidR="00DA78A8" w:rsidRDefault="00DA78A8" w:rsidP="00DA78A8">
      <w:pPr>
        <w:pStyle w:val="a3"/>
        <w:numPr>
          <w:ilvl w:val="0"/>
          <w:numId w:val="16"/>
        </w:numPr>
        <w:pBdr>
          <w:bottom w:val="none" w:sz="0" w:space="0" w:color="auto"/>
        </w:pBdr>
        <w:tabs>
          <w:tab w:val="left" w:pos="420"/>
        </w:tabs>
        <w:spacing w:line="600" w:lineRule="exact"/>
        <w:jc w:val="left"/>
        <w:rPr>
          <w:rFonts w:ascii="Times New Roman" w:hAnsi="Times New Roman" w:cs="Times New Roman"/>
          <w:b/>
          <w:bCs/>
          <w:color w:val="000000" w:themeColor="text1"/>
          <w:sz w:val="22"/>
          <w:szCs w:val="22"/>
        </w:rPr>
      </w:pPr>
      <w:r w:rsidRPr="00DA78A8">
        <w:rPr>
          <w:rFonts w:ascii="Times New Roman" w:hAnsi="Times New Roman" w:cs="Times New Roman" w:hint="eastAsia"/>
          <w:b/>
          <w:bCs/>
          <w:color w:val="000000" w:themeColor="text1"/>
          <w:sz w:val="22"/>
          <w:szCs w:val="22"/>
        </w:rPr>
        <w:t>未能达成一致还需继续沟通问题</w:t>
      </w:r>
    </w:p>
    <w:p w:rsidR="00DA78A8" w:rsidRDefault="00DA78A8" w:rsidP="00540E11">
      <w:pPr>
        <w:pStyle w:val="a3"/>
        <w:numPr>
          <w:ilvl w:val="0"/>
          <w:numId w:val="29"/>
        </w:numPr>
        <w:pBdr>
          <w:bottom w:val="none" w:sz="0" w:space="0" w:color="auto"/>
        </w:pBdr>
        <w:tabs>
          <w:tab w:val="left" w:pos="567"/>
        </w:tabs>
        <w:spacing w:line="600" w:lineRule="exact"/>
        <w:ind w:left="426" w:hanging="426"/>
        <w:jc w:val="left"/>
        <w:rPr>
          <w:rFonts w:ascii="Times New Roman" w:hAnsi="Times New Roman" w:cs="Times New Roman"/>
          <w:color w:val="000000"/>
          <w:sz w:val="22"/>
          <w:szCs w:val="22"/>
        </w:rPr>
      </w:pPr>
      <w:r>
        <w:rPr>
          <w:rFonts w:ascii="Times New Roman" w:hAnsi="Times New Roman" w:cs="Times New Roman" w:hint="eastAsia"/>
          <w:color w:val="000000"/>
          <w:sz w:val="22"/>
          <w:szCs w:val="22"/>
        </w:rPr>
        <w:t>关于装修价格构成明细公示双方未能达成一致，</w:t>
      </w:r>
      <w:r w:rsidR="00E2139F">
        <w:rPr>
          <w:rFonts w:ascii="Times New Roman" w:hAnsi="Times New Roman" w:cs="Times New Roman" w:hint="eastAsia"/>
          <w:color w:val="000000"/>
          <w:sz w:val="22"/>
          <w:szCs w:val="22"/>
        </w:rPr>
        <w:t>开发商回复关于装修明细表已在售楼部现场进行了公示，</w:t>
      </w:r>
      <w:r w:rsidR="00540E11">
        <w:rPr>
          <w:rFonts w:ascii="Times New Roman" w:hAnsi="Times New Roman" w:cs="Times New Roman" w:hint="eastAsia"/>
          <w:color w:val="000000"/>
          <w:sz w:val="22"/>
          <w:szCs w:val="22"/>
        </w:rPr>
        <w:t>该公示内容</w:t>
      </w:r>
      <w:r w:rsidR="00E2139F">
        <w:rPr>
          <w:rFonts w:ascii="Times New Roman" w:hAnsi="Times New Roman" w:cs="Times New Roman" w:hint="eastAsia"/>
          <w:color w:val="000000"/>
          <w:sz w:val="22"/>
          <w:szCs w:val="22"/>
        </w:rPr>
        <w:t>符合相关法律法规要求，而装修价格构成明细并无任何法律法规要求需要进行公示，同时该内容属于公司机密；主管部门对此指示如下：</w:t>
      </w:r>
      <w:r w:rsidR="00167E5A">
        <w:rPr>
          <w:rFonts w:ascii="Times New Roman" w:hAnsi="Times New Roman" w:cs="Times New Roman" w:hint="eastAsia"/>
          <w:color w:val="000000"/>
          <w:sz w:val="22"/>
          <w:szCs w:val="22"/>
        </w:rPr>
        <w:t>无明确文件要求开发商必须公示装修价格明细，如业主有疑问，可通过在建委备案有资质并业主和开发商双方认可的估价机构进行核价。</w:t>
      </w:r>
    </w:p>
    <w:p w:rsidR="0035010B" w:rsidRDefault="0035010B" w:rsidP="0035010B">
      <w:pPr>
        <w:pStyle w:val="a3"/>
        <w:numPr>
          <w:ilvl w:val="0"/>
          <w:numId w:val="16"/>
        </w:numPr>
        <w:pBdr>
          <w:bottom w:val="none" w:sz="0" w:space="0" w:color="auto"/>
        </w:pBdr>
        <w:tabs>
          <w:tab w:val="left" w:pos="420"/>
        </w:tabs>
        <w:spacing w:line="600" w:lineRule="exact"/>
        <w:jc w:val="left"/>
        <w:rPr>
          <w:rFonts w:ascii="Times New Roman" w:hAnsi="Times New Roman" w:cs="Times New Roman"/>
          <w:b/>
          <w:bCs/>
          <w:color w:val="000000" w:themeColor="text1"/>
          <w:sz w:val="22"/>
          <w:szCs w:val="22"/>
        </w:rPr>
      </w:pPr>
      <w:r w:rsidRPr="0035010B">
        <w:rPr>
          <w:rFonts w:ascii="Times New Roman" w:hAnsi="Times New Roman" w:cs="Times New Roman" w:hint="eastAsia"/>
          <w:b/>
          <w:bCs/>
          <w:color w:val="000000" w:themeColor="text1"/>
          <w:sz w:val="22"/>
          <w:szCs w:val="22"/>
        </w:rPr>
        <w:t>相关</w:t>
      </w:r>
      <w:r w:rsidR="00153315">
        <w:rPr>
          <w:rFonts w:ascii="Times New Roman" w:hAnsi="Times New Roman" w:cs="Times New Roman" w:hint="eastAsia"/>
          <w:b/>
          <w:bCs/>
          <w:color w:val="000000" w:themeColor="text1"/>
          <w:sz w:val="22"/>
          <w:szCs w:val="22"/>
        </w:rPr>
        <w:t>主管</w:t>
      </w:r>
      <w:r w:rsidRPr="0035010B">
        <w:rPr>
          <w:rFonts w:ascii="Times New Roman" w:hAnsi="Times New Roman" w:cs="Times New Roman" w:hint="eastAsia"/>
          <w:b/>
          <w:bCs/>
          <w:color w:val="000000" w:themeColor="text1"/>
          <w:sz w:val="22"/>
          <w:szCs w:val="22"/>
        </w:rPr>
        <w:t>部门指示：</w:t>
      </w:r>
    </w:p>
    <w:p w:rsidR="002B2645" w:rsidRDefault="002B2645" w:rsidP="0035010B">
      <w:pPr>
        <w:pStyle w:val="a3"/>
        <w:numPr>
          <w:ilvl w:val="0"/>
          <w:numId w:val="30"/>
        </w:numPr>
        <w:pBdr>
          <w:bottom w:val="none" w:sz="0" w:space="0" w:color="auto"/>
        </w:pBdr>
        <w:tabs>
          <w:tab w:val="left" w:pos="420"/>
        </w:tabs>
        <w:spacing w:line="600" w:lineRule="exact"/>
        <w:jc w:val="left"/>
        <w:rPr>
          <w:rFonts w:ascii="Times New Roman" w:hAnsi="Times New Roman" w:cs="Times New Roman"/>
          <w:color w:val="000000"/>
          <w:sz w:val="22"/>
          <w:szCs w:val="22"/>
        </w:rPr>
      </w:pPr>
      <w:r>
        <w:rPr>
          <w:rFonts w:ascii="Times New Roman" w:hAnsi="Times New Roman" w:cs="Times New Roman" w:hint="eastAsia"/>
          <w:color w:val="000000"/>
          <w:sz w:val="22"/>
          <w:szCs w:val="22"/>
        </w:rPr>
        <w:t>主管部门会根据相关要求进行房屋在建及装修过程中的监督和完工后的验收。房屋买卖属于市场行为，房管局对价格申报流程是否合规进行审核。</w:t>
      </w:r>
    </w:p>
    <w:p w:rsidR="0035010B" w:rsidRPr="00E54E10" w:rsidRDefault="0035010B" w:rsidP="0035010B">
      <w:pPr>
        <w:pStyle w:val="a3"/>
        <w:numPr>
          <w:ilvl w:val="0"/>
          <w:numId w:val="30"/>
        </w:numPr>
        <w:pBdr>
          <w:bottom w:val="none" w:sz="0" w:space="0" w:color="auto"/>
        </w:pBdr>
        <w:tabs>
          <w:tab w:val="left" w:pos="420"/>
        </w:tabs>
        <w:spacing w:line="600" w:lineRule="exact"/>
        <w:jc w:val="left"/>
        <w:rPr>
          <w:rFonts w:ascii="Times New Roman" w:hAnsi="Times New Roman" w:cs="Times New Roman"/>
          <w:color w:val="000000"/>
          <w:sz w:val="22"/>
          <w:szCs w:val="22"/>
        </w:rPr>
      </w:pPr>
      <w:r w:rsidRPr="00E54E10">
        <w:rPr>
          <w:rFonts w:ascii="Times New Roman" w:hAnsi="Times New Roman" w:cs="Times New Roman" w:hint="eastAsia"/>
          <w:color w:val="000000"/>
          <w:sz w:val="22"/>
          <w:szCs w:val="22"/>
        </w:rPr>
        <w:t>对于</w:t>
      </w:r>
      <w:r w:rsidR="000F319F">
        <w:rPr>
          <w:rFonts w:ascii="Times New Roman" w:hAnsi="Times New Roman" w:cs="Times New Roman" w:hint="eastAsia"/>
          <w:color w:val="000000"/>
          <w:sz w:val="22"/>
          <w:szCs w:val="22"/>
        </w:rPr>
        <w:t>业主代表</w:t>
      </w:r>
      <w:r w:rsidRPr="00E54E10">
        <w:rPr>
          <w:rFonts w:ascii="Times New Roman" w:hAnsi="Times New Roman" w:cs="Times New Roman" w:hint="eastAsia"/>
          <w:color w:val="000000"/>
          <w:sz w:val="22"/>
          <w:szCs w:val="22"/>
        </w:rPr>
        <w:t>提出</w:t>
      </w:r>
      <w:r w:rsidR="000F319F">
        <w:rPr>
          <w:rFonts w:ascii="Times New Roman" w:hAnsi="Times New Roman" w:cs="Times New Roman" w:hint="eastAsia"/>
          <w:color w:val="000000"/>
          <w:sz w:val="22"/>
          <w:szCs w:val="22"/>
        </w:rPr>
        <w:t>的</w:t>
      </w:r>
      <w:r w:rsidRPr="00E54E10">
        <w:rPr>
          <w:rFonts w:ascii="Times New Roman" w:hAnsi="Times New Roman" w:cs="Times New Roman" w:hint="eastAsia"/>
          <w:color w:val="000000"/>
          <w:sz w:val="22"/>
          <w:szCs w:val="22"/>
        </w:rPr>
        <w:t>要求，</w:t>
      </w:r>
      <w:r w:rsidR="000F319F">
        <w:rPr>
          <w:rFonts w:ascii="Times New Roman" w:hAnsi="Times New Roman" w:cs="Times New Roman" w:hint="eastAsia"/>
          <w:color w:val="000000"/>
          <w:sz w:val="22"/>
          <w:szCs w:val="22"/>
        </w:rPr>
        <w:t>开发商</w:t>
      </w:r>
      <w:r w:rsidRPr="00E54E10">
        <w:rPr>
          <w:rFonts w:ascii="Times New Roman" w:hAnsi="Times New Roman" w:cs="Times New Roman" w:hint="eastAsia"/>
          <w:color w:val="000000"/>
          <w:sz w:val="22"/>
          <w:szCs w:val="22"/>
        </w:rPr>
        <w:t>在和业主的沟通中，要保持一个积极的态度，</w:t>
      </w:r>
      <w:r w:rsidR="00540E11">
        <w:rPr>
          <w:rFonts w:ascii="Times New Roman" w:hAnsi="Times New Roman" w:cs="Times New Roman" w:hint="eastAsia"/>
          <w:color w:val="000000"/>
          <w:sz w:val="22"/>
          <w:szCs w:val="22"/>
        </w:rPr>
        <w:t>主动</w:t>
      </w:r>
      <w:r w:rsidRPr="00E54E10">
        <w:rPr>
          <w:rFonts w:ascii="Times New Roman" w:hAnsi="Times New Roman" w:cs="Times New Roman" w:hint="eastAsia"/>
          <w:color w:val="000000"/>
          <w:sz w:val="22"/>
          <w:szCs w:val="22"/>
        </w:rPr>
        <w:t>搭建沟通平台，</w:t>
      </w:r>
      <w:r w:rsidR="00540E11">
        <w:rPr>
          <w:rFonts w:ascii="Times New Roman" w:hAnsi="Times New Roman" w:cs="Times New Roman" w:hint="eastAsia"/>
          <w:color w:val="000000"/>
          <w:sz w:val="22"/>
          <w:szCs w:val="22"/>
        </w:rPr>
        <w:t>快速</w:t>
      </w:r>
      <w:r w:rsidRPr="00E54E10">
        <w:rPr>
          <w:rFonts w:ascii="Times New Roman" w:hAnsi="Times New Roman" w:cs="Times New Roman" w:hint="eastAsia"/>
          <w:color w:val="000000"/>
          <w:sz w:val="22"/>
          <w:szCs w:val="22"/>
        </w:rPr>
        <w:t>对业主提出的问题进行答疑解惑；</w:t>
      </w:r>
    </w:p>
    <w:p w:rsidR="0035010B" w:rsidRPr="00E54E10" w:rsidRDefault="000F319F" w:rsidP="0035010B">
      <w:pPr>
        <w:pStyle w:val="a3"/>
        <w:numPr>
          <w:ilvl w:val="0"/>
          <w:numId w:val="30"/>
        </w:numPr>
        <w:pBdr>
          <w:bottom w:val="none" w:sz="0" w:space="0" w:color="auto"/>
        </w:pBdr>
        <w:tabs>
          <w:tab w:val="left" w:pos="420"/>
        </w:tabs>
        <w:spacing w:line="600" w:lineRule="exact"/>
        <w:jc w:val="left"/>
        <w:rPr>
          <w:rFonts w:ascii="Times New Roman" w:hAnsi="Times New Roman" w:cs="Times New Roman"/>
          <w:color w:val="000000"/>
          <w:sz w:val="22"/>
          <w:szCs w:val="22"/>
        </w:rPr>
      </w:pPr>
      <w:r>
        <w:rPr>
          <w:rFonts w:ascii="Times New Roman" w:hAnsi="Times New Roman" w:cs="Times New Roman" w:hint="eastAsia"/>
          <w:color w:val="000000"/>
          <w:sz w:val="22"/>
          <w:szCs w:val="22"/>
        </w:rPr>
        <w:t>为有效推进业主诉求的解决，业主需尽快推选及固化业主代表，由业主代表收集和代表大部分业主意见</w:t>
      </w:r>
      <w:r w:rsidR="00AE45D4">
        <w:rPr>
          <w:rFonts w:ascii="Times New Roman" w:hAnsi="Times New Roman" w:cs="Times New Roman" w:hint="eastAsia"/>
          <w:color w:val="000000"/>
          <w:sz w:val="22"/>
          <w:szCs w:val="22"/>
        </w:rPr>
        <w:t>与开发商持续沟通</w:t>
      </w:r>
      <w:r>
        <w:rPr>
          <w:rFonts w:ascii="Times New Roman" w:hAnsi="Times New Roman" w:cs="Times New Roman" w:hint="eastAsia"/>
          <w:color w:val="000000"/>
          <w:sz w:val="22"/>
          <w:szCs w:val="22"/>
        </w:rPr>
        <w:t>。</w:t>
      </w:r>
    </w:p>
    <w:p w:rsidR="00E54E10" w:rsidRPr="00E54E10" w:rsidRDefault="00E54E10" w:rsidP="000F319F">
      <w:pPr>
        <w:pStyle w:val="a3"/>
        <w:pBdr>
          <w:bottom w:val="none" w:sz="0" w:space="0" w:color="auto"/>
        </w:pBdr>
        <w:tabs>
          <w:tab w:val="left" w:pos="420"/>
        </w:tabs>
        <w:spacing w:line="600" w:lineRule="exact"/>
        <w:ind w:left="780"/>
        <w:jc w:val="left"/>
        <w:rPr>
          <w:rFonts w:ascii="Times New Roman" w:hAnsi="Times New Roman" w:cs="Times New Roman"/>
          <w:color w:val="000000"/>
          <w:sz w:val="22"/>
          <w:szCs w:val="22"/>
        </w:rPr>
      </w:pPr>
    </w:p>
    <w:p w:rsidR="000B1E6E" w:rsidRPr="00DA78A8" w:rsidRDefault="000B1E6E" w:rsidP="000B1E6E">
      <w:pPr>
        <w:spacing w:line="400" w:lineRule="exact"/>
        <w:rPr>
          <w:rFonts w:ascii="Times New Roman" w:hAnsi="Times New Roman" w:cs="Times New Roman"/>
          <w:color w:val="000000"/>
          <w:sz w:val="22"/>
          <w:szCs w:val="22"/>
        </w:rPr>
      </w:pPr>
      <w:r w:rsidRPr="00DA78A8">
        <w:rPr>
          <w:rFonts w:ascii="Times New Roman" w:hAnsi="Times New Roman" w:cs="Times New Roman"/>
          <w:color w:val="000000"/>
          <w:sz w:val="22"/>
          <w:szCs w:val="22"/>
        </w:rPr>
        <w:t>【以下无正文】</w:t>
      </w:r>
    </w:p>
    <w:p w:rsidR="00457390" w:rsidRPr="007B634B" w:rsidRDefault="00457390">
      <w:pPr>
        <w:rPr>
          <w:rFonts w:ascii="Times New Roman" w:hAnsi="Times New Roman" w:cs="Times New Roman"/>
          <w:sz w:val="22"/>
          <w:szCs w:val="22"/>
        </w:rPr>
      </w:pPr>
    </w:p>
    <w:p w:rsidR="003E7B95" w:rsidRPr="007B634B" w:rsidRDefault="003E7B95" w:rsidP="003E7B95">
      <w:pPr>
        <w:spacing w:line="400" w:lineRule="exact"/>
        <w:jc w:val="right"/>
        <w:rPr>
          <w:rFonts w:ascii="Times New Roman" w:hAnsi="Times New Roman" w:cs="Times New Roman"/>
          <w:color w:val="000000" w:themeColor="text1"/>
          <w:sz w:val="22"/>
          <w:szCs w:val="22"/>
        </w:rPr>
      </w:pPr>
    </w:p>
    <w:p w:rsidR="003E7B95" w:rsidRPr="007B634B" w:rsidRDefault="003E7B95" w:rsidP="003E7B95">
      <w:pPr>
        <w:spacing w:line="400" w:lineRule="exact"/>
        <w:jc w:val="right"/>
        <w:rPr>
          <w:rFonts w:ascii="Times New Roman" w:hAnsi="Times New Roman" w:cs="Times New Roman"/>
          <w:color w:val="000000" w:themeColor="text1"/>
          <w:sz w:val="22"/>
          <w:szCs w:val="22"/>
        </w:rPr>
      </w:pPr>
      <w:r w:rsidRPr="007B634B">
        <w:rPr>
          <w:rFonts w:ascii="Times New Roman" w:hAnsi="Times New Roman" w:cs="Times New Roman"/>
          <w:color w:val="000000" w:themeColor="text1"/>
          <w:sz w:val="22"/>
          <w:szCs w:val="22"/>
        </w:rPr>
        <w:t>2018</w:t>
      </w:r>
      <w:r w:rsidRPr="007B634B">
        <w:rPr>
          <w:rFonts w:ascii="Times New Roman" w:hAnsi="Times New Roman" w:cs="Times New Roman"/>
          <w:color w:val="000000" w:themeColor="text1"/>
          <w:sz w:val="22"/>
          <w:szCs w:val="22"/>
        </w:rPr>
        <w:t>年</w:t>
      </w:r>
      <w:r w:rsidR="00163F67" w:rsidRPr="007B634B">
        <w:rPr>
          <w:rFonts w:ascii="Times New Roman" w:hAnsi="Times New Roman" w:cs="Times New Roman"/>
          <w:color w:val="000000" w:themeColor="text1"/>
          <w:sz w:val="22"/>
          <w:szCs w:val="22"/>
        </w:rPr>
        <w:t>8</w:t>
      </w:r>
      <w:r w:rsidRPr="007B634B">
        <w:rPr>
          <w:rFonts w:ascii="Times New Roman" w:hAnsi="Times New Roman" w:cs="Times New Roman"/>
          <w:color w:val="000000" w:themeColor="text1"/>
          <w:sz w:val="22"/>
          <w:szCs w:val="22"/>
        </w:rPr>
        <w:t>月</w:t>
      </w:r>
      <w:r w:rsidR="000F319F">
        <w:rPr>
          <w:rFonts w:ascii="Times New Roman" w:hAnsi="Times New Roman" w:cs="Times New Roman" w:hint="eastAsia"/>
          <w:color w:val="000000" w:themeColor="text1"/>
          <w:sz w:val="22"/>
          <w:szCs w:val="22"/>
        </w:rPr>
        <w:t>27</w:t>
      </w:r>
      <w:r w:rsidRPr="007B634B">
        <w:rPr>
          <w:rFonts w:ascii="Times New Roman" w:hAnsi="Times New Roman" w:cs="Times New Roman"/>
          <w:color w:val="000000" w:themeColor="text1"/>
          <w:sz w:val="22"/>
          <w:szCs w:val="22"/>
        </w:rPr>
        <w:t>日</w:t>
      </w:r>
    </w:p>
    <w:p w:rsidR="003E7B95" w:rsidRPr="007B634B" w:rsidRDefault="003E7B95">
      <w:pPr>
        <w:rPr>
          <w:rFonts w:ascii="Times New Roman" w:hAnsi="Times New Roman" w:cs="Times New Roman"/>
          <w:sz w:val="22"/>
          <w:szCs w:val="22"/>
        </w:rPr>
      </w:pPr>
    </w:p>
    <w:sectPr w:rsidR="003E7B95" w:rsidRPr="007B634B" w:rsidSect="000F77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ECF" w:rsidRDefault="00C97ECF" w:rsidP="000B1E6E">
      <w:pPr>
        <w:spacing w:line="240" w:lineRule="auto"/>
      </w:pPr>
      <w:r>
        <w:separator/>
      </w:r>
    </w:p>
  </w:endnote>
  <w:endnote w:type="continuationSeparator" w:id="1">
    <w:p w:rsidR="00C97ECF" w:rsidRDefault="00C97ECF" w:rsidP="000B1E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ECF" w:rsidRDefault="00C97ECF" w:rsidP="000B1E6E">
      <w:pPr>
        <w:spacing w:line="240" w:lineRule="auto"/>
      </w:pPr>
      <w:r>
        <w:separator/>
      </w:r>
    </w:p>
  </w:footnote>
  <w:footnote w:type="continuationSeparator" w:id="1">
    <w:p w:rsidR="00C97ECF" w:rsidRDefault="00C97ECF" w:rsidP="000B1E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A3E"/>
    <w:multiLevelType w:val="hybridMultilevel"/>
    <w:tmpl w:val="4C74746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8054F6B"/>
    <w:multiLevelType w:val="hybridMultilevel"/>
    <w:tmpl w:val="132488C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5A12F8"/>
    <w:multiLevelType w:val="hybridMultilevel"/>
    <w:tmpl w:val="B89A5F96"/>
    <w:lvl w:ilvl="0" w:tplc="467EA8D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0E190C9B"/>
    <w:multiLevelType w:val="hybridMultilevel"/>
    <w:tmpl w:val="73D41054"/>
    <w:lvl w:ilvl="0" w:tplc="D8C815A2">
      <w:start w:val="1"/>
      <w:numFmt w:val="japaneseCounting"/>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074650C"/>
    <w:multiLevelType w:val="hybridMultilevel"/>
    <w:tmpl w:val="132488C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2200C21"/>
    <w:multiLevelType w:val="hybridMultilevel"/>
    <w:tmpl w:val="CA1A06D2"/>
    <w:lvl w:ilvl="0" w:tplc="1EF881C2">
      <w:start w:val="1"/>
      <w:numFmt w:val="decimal"/>
      <w:lvlText w:val="%1、"/>
      <w:lvlJc w:val="left"/>
      <w:pPr>
        <w:ind w:left="360" w:hanging="360"/>
      </w:pPr>
      <w:rPr>
        <w:rFonts w:ascii="宋体" w:eastAsia="宋体" w:hAnsi="宋体" w:cstheme="min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C21102"/>
    <w:multiLevelType w:val="hybridMultilevel"/>
    <w:tmpl w:val="E47AA1D6"/>
    <w:lvl w:ilvl="0" w:tplc="16BA250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9B0196"/>
    <w:multiLevelType w:val="hybridMultilevel"/>
    <w:tmpl w:val="2730CA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07793B"/>
    <w:multiLevelType w:val="hybridMultilevel"/>
    <w:tmpl w:val="51A48C8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F51F2D"/>
    <w:multiLevelType w:val="hybridMultilevel"/>
    <w:tmpl w:val="D34A7A56"/>
    <w:lvl w:ilvl="0" w:tplc="6108D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C71E7B"/>
    <w:multiLevelType w:val="hybridMultilevel"/>
    <w:tmpl w:val="E47AA1D6"/>
    <w:lvl w:ilvl="0" w:tplc="16BA250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5A18E2"/>
    <w:multiLevelType w:val="hybridMultilevel"/>
    <w:tmpl w:val="2BC45B14"/>
    <w:lvl w:ilvl="0" w:tplc="084A38FA">
      <w:start w:val="2"/>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1730DA8"/>
    <w:multiLevelType w:val="hybridMultilevel"/>
    <w:tmpl w:val="0C6E15CE"/>
    <w:lvl w:ilvl="0" w:tplc="4CD261D4">
      <w:start w:val="1"/>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C26C11"/>
    <w:multiLevelType w:val="hybridMultilevel"/>
    <w:tmpl w:val="51A48C8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27B24A2"/>
    <w:multiLevelType w:val="hybridMultilevel"/>
    <w:tmpl w:val="13C60CEA"/>
    <w:lvl w:ilvl="0" w:tplc="BF5A68E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455E6E91"/>
    <w:multiLevelType w:val="hybridMultilevel"/>
    <w:tmpl w:val="51A48C8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5D53DE7"/>
    <w:multiLevelType w:val="hybridMultilevel"/>
    <w:tmpl w:val="19DA11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8471A65"/>
    <w:multiLevelType w:val="hybridMultilevel"/>
    <w:tmpl w:val="8020DB5A"/>
    <w:lvl w:ilvl="0" w:tplc="0409000B">
      <w:start w:val="1"/>
      <w:numFmt w:val="bullet"/>
      <w:lvlText w:val=""/>
      <w:lvlJc w:val="left"/>
      <w:pPr>
        <w:ind w:left="450" w:hanging="450"/>
      </w:pPr>
      <w:rPr>
        <w:rFonts w:ascii="Wingdings" w:hAnsi="Wingding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4A2B22A9"/>
    <w:multiLevelType w:val="hybridMultilevel"/>
    <w:tmpl w:val="132488C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3BC274A"/>
    <w:multiLevelType w:val="hybridMultilevel"/>
    <w:tmpl w:val="61DEDD0C"/>
    <w:lvl w:ilvl="0" w:tplc="6748BA44">
      <w:start w:val="1"/>
      <w:numFmt w:val="japaneseCounting"/>
      <w:lvlText w:val="%1、"/>
      <w:lvlJc w:val="left"/>
      <w:pPr>
        <w:ind w:left="450" w:hanging="45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6AB3746"/>
    <w:multiLevelType w:val="hybridMultilevel"/>
    <w:tmpl w:val="809684D6"/>
    <w:lvl w:ilvl="0" w:tplc="4CD261D4">
      <w:start w:val="1"/>
      <w:numFmt w:val="decimal"/>
      <w:lvlText w:val="%1、"/>
      <w:lvlJc w:val="left"/>
      <w:pPr>
        <w:ind w:left="774" w:hanging="360"/>
      </w:pPr>
      <w:rPr>
        <w:rFonts w:hint="default"/>
      </w:rPr>
    </w:lvl>
    <w:lvl w:ilvl="1" w:tplc="04090019" w:tentative="1">
      <w:start w:val="1"/>
      <w:numFmt w:val="lowerLetter"/>
      <w:lvlText w:val="%2)"/>
      <w:lvlJc w:val="left"/>
      <w:pPr>
        <w:ind w:left="828" w:hanging="420"/>
      </w:pPr>
    </w:lvl>
    <w:lvl w:ilvl="2" w:tplc="0409001B" w:tentative="1">
      <w:start w:val="1"/>
      <w:numFmt w:val="lowerRoman"/>
      <w:lvlText w:val="%3."/>
      <w:lvlJc w:val="right"/>
      <w:pPr>
        <w:ind w:left="1248" w:hanging="420"/>
      </w:pPr>
    </w:lvl>
    <w:lvl w:ilvl="3" w:tplc="0409000F" w:tentative="1">
      <w:start w:val="1"/>
      <w:numFmt w:val="decimal"/>
      <w:lvlText w:val="%4."/>
      <w:lvlJc w:val="left"/>
      <w:pPr>
        <w:ind w:left="1668" w:hanging="420"/>
      </w:pPr>
    </w:lvl>
    <w:lvl w:ilvl="4" w:tplc="04090019" w:tentative="1">
      <w:start w:val="1"/>
      <w:numFmt w:val="lowerLetter"/>
      <w:lvlText w:val="%5)"/>
      <w:lvlJc w:val="left"/>
      <w:pPr>
        <w:ind w:left="2088" w:hanging="420"/>
      </w:pPr>
    </w:lvl>
    <w:lvl w:ilvl="5" w:tplc="0409001B" w:tentative="1">
      <w:start w:val="1"/>
      <w:numFmt w:val="lowerRoman"/>
      <w:lvlText w:val="%6."/>
      <w:lvlJc w:val="right"/>
      <w:pPr>
        <w:ind w:left="2508" w:hanging="420"/>
      </w:pPr>
    </w:lvl>
    <w:lvl w:ilvl="6" w:tplc="0409000F" w:tentative="1">
      <w:start w:val="1"/>
      <w:numFmt w:val="decimal"/>
      <w:lvlText w:val="%7."/>
      <w:lvlJc w:val="left"/>
      <w:pPr>
        <w:ind w:left="2928" w:hanging="420"/>
      </w:pPr>
    </w:lvl>
    <w:lvl w:ilvl="7" w:tplc="04090019" w:tentative="1">
      <w:start w:val="1"/>
      <w:numFmt w:val="lowerLetter"/>
      <w:lvlText w:val="%8)"/>
      <w:lvlJc w:val="left"/>
      <w:pPr>
        <w:ind w:left="3348" w:hanging="420"/>
      </w:pPr>
    </w:lvl>
    <w:lvl w:ilvl="8" w:tplc="0409001B" w:tentative="1">
      <w:start w:val="1"/>
      <w:numFmt w:val="lowerRoman"/>
      <w:lvlText w:val="%9."/>
      <w:lvlJc w:val="right"/>
      <w:pPr>
        <w:ind w:left="3768" w:hanging="420"/>
      </w:pPr>
    </w:lvl>
  </w:abstractNum>
  <w:abstractNum w:abstractNumId="21">
    <w:nsid w:val="56FF4FF1"/>
    <w:multiLevelType w:val="hybridMultilevel"/>
    <w:tmpl w:val="3E98B1FC"/>
    <w:lvl w:ilvl="0" w:tplc="DE9232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BAE779F"/>
    <w:multiLevelType w:val="hybridMultilevel"/>
    <w:tmpl w:val="7BE2082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10D0C82"/>
    <w:multiLevelType w:val="hybridMultilevel"/>
    <w:tmpl w:val="F494775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nsid w:val="707E5158"/>
    <w:multiLevelType w:val="hybridMultilevel"/>
    <w:tmpl w:val="72E2B06E"/>
    <w:lvl w:ilvl="0" w:tplc="7F7C3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15228F5"/>
    <w:multiLevelType w:val="hybridMultilevel"/>
    <w:tmpl w:val="F67A422A"/>
    <w:lvl w:ilvl="0" w:tplc="4CD261D4">
      <w:start w:val="1"/>
      <w:numFmt w:val="decimal"/>
      <w:lvlText w:val="%1、"/>
      <w:lvlJc w:val="left"/>
      <w:pPr>
        <w:ind w:left="780" w:hanging="36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26">
    <w:nsid w:val="73C21E41"/>
    <w:multiLevelType w:val="hybridMultilevel"/>
    <w:tmpl w:val="2CD0AB26"/>
    <w:lvl w:ilvl="0" w:tplc="483CB006">
      <w:start w:val="1"/>
      <w:numFmt w:val="japaneseCounting"/>
      <w:lvlText w:val="%1、"/>
      <w:lvlJc w:val="left"/>
      <w:pPr>
        <w:ind w:left="480" w:hanging="480"/>
      </w:pPr>
      <w:rPr>
        <w:rFonts w:ascii="宋体" w:eastAsia="宋体" w:hAnsi="宋体" w:cstheme="minorBidi"/>
      </w:rPr>
    </w:lvl>
    <w:lvl w:ilvl="1" w:tplc="4CD261D4">
      <w:start w:val="1"/>
      <w:numFmt w:val="decimal"/>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181717"/>
    <w:multiLevelType w:val="hybridMultilevel"/>
    <w:tmpl w:val="975660A6"/>
    <w:lvl w:ilvl="0" w:tplc="58204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43184B"/>
    <w:multiLevelType w:val="hybridMultilevel"/>
    <w:tmpl w:val="4DA88BE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11"/>
  </w:num>
  <w:num w:numId="6">
    <w:abstractNumId w:val="16"/>
  </w:num>
  <w:num w:numId="7">
    <w:abstractNumId w:val="28"/>
  </w:num>
  <w:num w:numId="8">
    <w:abstractNumId w:val="8"/>
  </w:num>
  <w:num w:numId="9">
    <w:abstractNumId w:val="15"/>
  </w:num>
  <w:num w:numId="10">
    <w:abstractNumId w:val="13"/>
  </w:num>
  <w:num w:numId="11">
    <w:abstractNumId w:val="7"/>
  </w:num>
  <w:num w:numId="12">
    <w:abstractNumId w:val="1"/>
  </w:num>
  <w:num w:numId="13">
    <w:abstractNumId w:val="18"/>
  </w:num>
  <w:num w:numId="14">
    <w:abstractNumId w:val="14"/>
  </w:num>
  <w:num w:numId="15">
    <w:abstractNumId w:val="4"/>
  </w:num>
  <w:num w:numId="16">
    <w:abstractNumId w:val="22"/>
  </w:num>
  <w:num w:numId="17">
    <w:abstractNumId w:val="17"/>
  </w:num>
  <w:num w:numId="18">
    <w:abstractNumId w:val="10"/>
  </w:num>
  <w:num w:numId="19">
    <w:abstractNumId w:val="9"/>
  </w:num>
  <w:num w:numId="20">
    <w:abstractNumId w:val="27"/>
  </w:num>
  <w:num w:numId="21">
    <w:abstractNumId w:val="6"/>
  </w:num>
  <w:num w:numId="22">
    <w:abstractNumId w:val="24"/>
  </w:num>
  <w:num w:numId="23">
    <w:abstractNumId w:val="26"/>
  </w:num>
  <w:num w:numId="24">
    <w:abstractNumId w:val="12"/>
  </w:num>
  <w:num w:numId="25">
    <w:abstractNumId w:val="25"/>
  </w:num>
  <w:num w:numId="26">
    <w:abstractNumId w:val="20"/>
  </w:num>
  <w:num w:numId="27">
    <w:abstractNumId w:val="5"/>
  </w:num>
  <w:num w:numId="28">
    <w:abstractNumId w:val="2"/>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2B9"/>
    <w:rsid w:val="000211F5"/>
    <w:rsid w:val="00026780"/>
    <w:rsid w:val="00027EEB"/>
    <w:rsid w:val="0004006F"/>
    <w:rsid w:val="00044B06"/>
    <w:rsid w:val="0006178E"/>
    <w:rsid w:val="00063D24"/>
    <w:rsid w:val="00064F4B"/>
    <w:rsid w:val="00087B77"/>
    <w:rsid w:val="000B1E6E"/>
    <w:rsid w:val="000D15B1"/>
    <w:rsid w:val="000E25C8"/>
    <w:rsid w:val="000E5403"/>
    <w:rsid w:val="000F319F"/>
    <w:rsid w:val="000F3224"/>
    <w:rsid w:val="000F5C56"/>
    <w:rsid w:val="000F771C"/>
    <w:rsid w:val="001254D5"/>
    <w:rsid w:val="001344A4"/>
    <w:rsid w:val="00136FE3"/>
    <w:rsid w:val="00140E2B"/>
    <w:rsid w:val="00146BA0"/>
    <w:rsid w:val="00153315"/>
    <w:rsid w:val="00163F40"/>
    <w:rsid w:val="00163F67"/>
    <w:rsid w:val="00167E5A"/>
    <w:rsid w:val="00185F63"/>
    <w:rsid w:val="001A100B"/>
    <w:rsid w:val="001A3306"/>
    <w:rsid w:val="001F0E3B"/>
    <w:rsid w:val="001F4101"/>
    <w:rsid w:val="002008C6"/>
    <w:rsid w:val="00212918"/>
    <w:rsid w:val="00232BD6"/>
    <w:rsid w:val="002701A2"/>
    <w:rsid w:val="002702F6"/>
    <w:rsid w:val="00270F5E"/>
    <w:rsid w:val="0027314C"/>
    <w:rsid w:val="0027712E"/>
    <w:rsid w:val="00291884"/>
    <w:rsid w:val="0029735C"/>
    <w:rsid w:val="002B2645"/>
    <w:rsid w:val="002C4B21"/>
    <w:rsid w:val="002D66C0"/>
    <w:rsid w:val="002D6FA6"/>
    <w:rsid w:val="002E16C7"/>
    <w:rsid w:val="002E5A06"/>
    <w:rsid w:val="003115F4"/>
    <w:rsid w:val="00313FD0"/>
    <w:rsid w:val="00331551"/>
    <w:rsid w:val="0035010B"/>
    <w:rsid w:val="003561A4"/>
    <w:rsid w:val="0036639A"/>
    <w:rsid w:val="003849DA"/>
    <w:rsid w:val="003A5D66"/>
    <w:rsid w:val="003D50CE"/>
    <w:rsid w:val="003D75C4"/>
    <w:rsid w:val="003E7B95"/>
    <w:rsid w:val="003F277F"/>
    <w:rsid w:val="004018CD"/>
    <w:rsid w:val="004052F2"/>
    <w:rsid w:val="004148AD"/>
    <w:rsid w:val="004215FC"/>
    <w:rsid w:val="00426271"/>
    <w:rsid w:val="0043440C"/>
    <w:rsid w:val="00441641"/>
    <w:rsid w:val="0045204D"/>
    <w:rsid w:val="00457390"/>
    <w:rsid w:val="00495979"/>
    <w:rsid w:val="004B45E2"/>
    <w:rsid w:val="004B4751"/>
    <w:rsid w:val="004D0196"/>
    <w:rsid w:val="004E4646"/>
    <w:rsid w:val="004F14FE"/>
    <w:rsid w:val="00500E98"/>
    <w:rsid w:val="005062B7"/>
    <w:rsid w:val="00516745"/>
    <w:rsid w:val="005243D7"/>
    <w:rsid w:val="00540E11"/>
    <w:rsid w:val="005642E0"/>
    <w:rsid w:val="005712EF"/>
    <w:rsid w:val="005847B4"/>
    <w:rsid w:val="005A46BF"/>
    <w:rsid w:val="005B2067"/>
    <w:rsid w:val="005C2AC2"/>
    <w:rsid w:val="005C394A"/>
    <w:rsid w:val="005D5132"/>
    <w:rsid w:val="005D7851"/>
    <w:rsid w:val="006022DF"/>
    <w:rsid w:val="00603D3F"/>
    <w:rsid w:val="006062C2"/>
    <w:rsid w:val="00625225"/>
    <w:rsid w:val="00626815"/>
    <w:rsid w:val="00632850"/>
    <w:rsid w:val="00637F48"/>
    <w:rsid w:val="006472FA"/>
    <w:rsid w:val="006E179E"/>
    <w:rsid w:val="006F511B"/>
    <w:rsid w:val="00707A57"/>
    <w:rsid w:val="00763AE6"/>
    <w:rsid w:val="00764C04"/>
    <w:rsid w:val="007716EF"/>
    <w:rsid w:val="00775D43"/>
    <w:rsid w:val="00783C88"/>
    <w:rsid w:val="00784787"/>
    <w:rsid w:val="007A388F"/>
    <w:rsid w:val="007A5E00"/>
    <w:rsid w:val="007A6E44"/>
    <w:rsid w:val="007B634B"/>
    <w:rsid w:val="007F2DB2"/>
    <w:rsid w:val="00814C5B"/>
    <w:rsid w:val="00823335"/>
    <w:rsid w:val="00841FDB"/>
    <w:rsid w:val="0085470B"/>
    <w:rsid w:val="0088252A"/>
    <w:rsid w:val="008B39C5"/>
    <w:rsid w:val="008C259B"/>
    <w:rsid w:val="008E30F2"/>
    <w:rsid w:val="00905FDA"/>
    <w:rsid w:val="00917D48"/>
    <w:rsid w:val="009214AF"/>
    <w:rsid w:val="0096412F"/>
    <w:rsid w:val="0098145F"/>
    <w:rsid w:val="00981BDB"/>
    <w:rsid w:val="009A7E2C"/>
    <w:rsid w:val="009B2D3C"/>
    <w:rsid w:val="009C7CDB"/>
    <w:rsid w:val="009E4949"/>
    <w:rsid w:val="009F253A"/>
    <w:rsid w:val="00A02BEA"/>
    <w:rsid w:val="00A26A6C"/>
    <w:rsid w:val="00A42579"/>
    <w:rsid w:val="00A83E77"/>
    <w:rsid w:val="00A95027"/>
    <w:rsid w:val="00AE2D1A"/>
    <w:rsid w:val="00AE45D4"/>
    <w:rsid w:val="00B11472"/>
    <w:rsid w:val="00B23A0B"/>
    <w:rsid w:val="00B25D59"/>
    <w:rsid w:val="00B301DA"/>
    <w:rsid w:val="00B31EB4"/>
    <w:rsid w:val="00B6410E"/>
    <w:rsid w:val="00B67E68"/>
    <w:rsid w:val="00B72018"/>
    <w:rsid w:val="00B73379"/>
    <w:rsid w:val="00B86169"/>
    <w:rsid w:val="00B96872"/>
    <w:rsid w:val="00BB3132"/>
    <w:rsid w:val="00BC0599"/>
    <w:rsid w:val="00BD3E6A"/>
    <w:rsid w:val="00BD795F"/>
    <w:rsid w:val="00BF1040"/>
    <w:rsid w:val="00C02D8A"/>
    <w:rsid w:val="00C1283B"/>
    <w:rsid w:val="00C1432D"/>
    <w:rsid w:val="00C446D6"/>
    <w:rsid w:val="00C77473"/>
    <w:rsid w:val="00C95A11"/>
    <w:rsid w:val="00C97ECF"/>
    <w:rsid w:val="00CA5974"/>
    <w:rsid w:val="00CB0C3C"/>
    <w:rsid w:val="00CB3099"/>
    <w:rsid w:val="00CD7765"/>
    <w:rsid w:val="00CE21AD"/>
    <w:rsid w:val="00D0664E"/>
    <w:rsid w:val="00D15FB0"/>
    <w:rsid w:val="00D645BC"/>
    <w:rsid w:val="00D71FCB"/>
    <w:rsid w:val="00D80588"/>
    <w:rsid w:val="00D82CB3"/>
    <w:rsid w:val="00D960B7"/>
    <w:rsid w:val="00DA78A8"/>
    <w:rsid w:val="00DC0B32"/>
    <w:rsid w:val="00DC2CF9"/>
    <w:rsid w:val="00DC52B9"/>
    <w:rsid w:val="00DD0492"/>
    <w:rsid w:val="00DE4399"/>
    <w:rsid w:val="00DE6CC3"/>
    <w:rsid w:val="00DE7BA2"/>
    <w:rsid w:val="00DE7DFC"/>
    <w:rsid w:val="00E20719"/>
    <w:rsid w:val="00E2139F"/>
    <w:rsid w:val="00E342F7"/>
    <w:rsid w:val="00E54E10"/>
    <w:rsid w:val="00E65AD0"/>
    <w:rsid w:val="00E95E74"/>
    <w:rsid w:val="00EC107C"/>
    <w:rsid w:val="00EF15DC"/>
    <w:rsid w:val="00F0199C"/>
    <w:rsid w:val="00F031F2"/>
    <w:rsid w:val="00F23AE4"/>
    <w:rsid w:val="00F3796A"/>
    <w:rsid w:val="00F91E5D"/>
    <w:rsid w:val="00F923F5"/>
    <w:rsid w:val="00FD3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6E"/>
    <w:pPr>
      <w:widowControl w:val="0"/>
      <w:adjustRightInd w:val="0"/>
      <w:spacing w:line="360" w:lineRule="atLeast"/>
      <w:jc w:val="both"/>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1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1E6E"/>
    <w:rPr>
      <w:sz w:val="18"/>
      <w:szCs w:val="18"/>
    </w:rPr>
  </w:style>
  <w:style w:type="paragraph" w:styleId="a4">
    <w:name w:val="footer"/>
    <w:basedOn w:val="a"/>
    <w:link w:val="Char0"/>
    <w:uiPriority w:val="99"/>
    <w:unhideWhenUsed/>
    <w:rsid w:val="000B1E6E"/>
    <w:pPr>
      <w:tabs>
        <w:tab w:val="center" w:pos="4153"/>
        <w:tab w:val="right" w:pos="8306"/>
      </w:tabs>
      <w:snapToGrid w:val="0"/>
      <w:jc w:val="left"/>
    </w:pPr>
    <w:rPr>
      <w:sz w:val="18"/>
      <w:szCs w:val="18"/>
    </w:rPr>
  </w:style>
  <w:style w:type="character" w:customStyle="1" w:styleId="Char0">
    <w:name w:val="页脚 Char"/>
    <w:basedOn w:val="a0"/>
    <w:link w:val="a4"/>
    <w:uiPriority w:val="99"/>
    <w:rsid w:val="000B1E6E"/>
    <w:rPr>
      <w:sz w:val="18"/>
      <w:szCs w:val="18"/>
    </w:rPr>
  </w:style>
  <w:style w:type="paragraph" w:styleId="a5">
    <w:name w:val="List Paragraph"/>
    <w:basedOn w:val="a"/>
    <w:uiPriority w:val="34"/>
    <w:qFormat/>
    <w:rsid w:val="000B1E6E"/>
    <w:pPr>
      <w:widowControl/>
      <w:adjustRightInd/>
      <w:spacing w:before="100" w:beforeAutospacing="1" w:after="100" w:afterAutospacing="1" w:line="240" w:lineRule="auto"/>
      <w:jc w:val="left"/>
    </w:pPr>
    <w:rPr>
      <w:color w:val="000000"/>
    </w:rPr>
  </w:style>
  <w:style w:type="character" w:styleId="a6">
    <w:name w:val="Emphasis"/>
    <w:basedOn w:val="a0"/>
    <w:uiPriority w:val="20"/>
    <w:qFormat/>
    <w:rsid w:val="00163F67"/>
    <w:rPr>
      <w:i w:val="0"/>
      <w:iCs w:val="0"/>
      <w:color w:val="CC0000"/>
    </w:rPr>
  </w:style>
  <w:style w:type="paragraph" w:styleId="3">
    <w:name w:val="toc 3"/>
    <w:basedOn w:val="a"/>
    <w:next w:val="a"/>
    <w:uiPriority w:val="39"/>
    <w:unhideWhenUsed/>
    <w:qFormat/>
    <w:rsid w:val="000E5403"/>
    <w:pPr>
      <w:adjustRightInd/>
      <w:spacing w:line="240" w:lineRule="auto"/>
      <w:ind w:leftChars="400" w:left="840"/>
    </w:pPr>
    <w:rPr>
      <w:rFonts w:ascii="Times New Roman" w:eastAsia="楷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6E"/>
    <w:pPr>
      <w:widowControl w:val="0"/>
      <w:adjustRightInd w:val="0"/>
      <w:spacing w:line="360" w:lineRule="atLeast"/>
      <w:jc w:val="both"/>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1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1E6E"/>
    <w:rPr>
      <w:sz w:val="18"/>
      <w:szCs w:val="18"/>
    </w:rPr>
  </w:style>
  <w:style w:type="paragraph" w:styleId="a4">
    <w:name w:val="footer"/>
    <w:basedOn w:val="a"/>
    <w:link w:val="Char0"/>
    <w:uiPriority w:val="99"/>
    <w:unhideWhenUsed/>
    <w:rsid w:val="000B1E6E"/>
    <w:pPr>
      <w:tabs>
        <w:tab w:val="center" w:pos="4153"/>
        <w:tab w:val="right" w:pos="8306"/>
      </w:tabs>
      <w:snapToGrid w:val="0"/>
      <w:jc w:val="left"/>
    </w:pPr>
    <w:rPr>
      <w:sz w:val="18"/>
      <w:szCs w:val="18"/>
    </w:rPr>
  </w:style>
  <w:style w:type="character" w:customStyle="1" w:styleId="Char0">
    <w:name w:val="页脚 Char"/>
    <w:basedOn w:val="a0"/>
    <w:link w:val="a4"/>
    <w:uiPriority w:val="99"/>
    <w:rsid w:val="000B1E6E"/>
    <w:rPr>
      <w:sz w:val="18"/>
      <w:szCs w:val="18"/>
    </w:rPr>
  </w:style>
  <w:style w:type="paragraph" w:styleId="a5">
    <w:name w:val="List Paragraph"/>
    <w:basedOn w:val="a"/>
    <w:uiPriority w:val="34"/>
    <w:qFormat/>
    <w:rsid w:val="000B1E6E"/>
    <w:pPr>
      <w:widowControl/>
      <w:adjustRightInd/>
      <w:spacing w:before="100" w:beforeAutospacing="1" w:after="100" w:afterAutospacing="1" w:line="240" w:lineRule="auto"/>
      <w:jc w:val="left"/>
    </w:pPr>
    <w:rPr>
      <w:color w:val="000000"/>
    </w:rPr>
  </w:style>
  <w:style w:type="character" w:styleId="a6">
    <w:name w:val="Emphasis"/>
    <w:basedOn w:val="a0"/>
    <w:uiPriority w:val="20"/>
    <w:qFormat/>
    <w:rsid w:val="00163F67"/>
    <w:rPr>
      <w:i w:val="0"/>
      <w:iCs w:val="0"/>
      <w:color w:val="CC0000"/>
    </w:rPr>
  </w:style>
  <w:style w:type="paragraph" w:styleId="3">
    <w:name w:val="toc 3"/>
    <w:basedOn w:val="a"/>
    <w:next w:val="a"/>
    <w:uiPriority w:val="39"/>
    <w:unhideWhenUsed/>
    <w:qFormat/>
    <w:rsid w:val="000E5403"/>
    <w:pPr>
      <w:adjustRightInd/>
      <w:spacing w:line="240" w:lineRule="auto"/>
      <w:ind w:leftChars="400" w:left="840"/>
    </w:pPr>
    <w:rPr>
      <w:rFonts w:ascii="Times New Roman" w:eastAsia="楷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w:divs>
    <w:div w:id="443042124">
      <w:bodyDiv w:val="1"/>
      <w:marLeft w:val="0"/>
      <w:marRight w:val="0"/>
      <w:marTop w:val="0"/>
      <w:marBottom w:val="0"/>
      <w:divBdr>
        <w:top w:val="none" w:sz="0" w:space="0" w:color="auto"/>
        <w:left w:val="none" w:sz="0" w:space="0" w:color="auto"/>
        <w:bottom w:val="none" w:sz="0" w:space="0" w:color="auto"/>
        <w:right w:val="none" w:sz="0" w:space="0" w:color="auto"/>
      </w:divBdr>
    </w:div>
    <w:div w:id="657079261">
      <w:bodyDiv w:val="1"/>
      <w:marLeft w:val="0"/>
      <w:marRight w:val="0"/>
      <w:marTop w:val="0"/>
      <w:marBottom w:val="0"/>
      <w:divBdr>
        <w:top w:val="none" w:sz="0" w:space="0" w:color="auto"/>
        <w:left w:val="none" w:sz="0" w:space="0" w:color="auto"/>
        <w:bottom w:val="none" w:sz="0" w:space="0" w:color="auto"/>
        <w:right w:val="none" w:sz="0" w:space="0" w:color="auto"/>
      </w:divBdr>
    </w:div>
    <w:div w:id="850342315">
      <w:bodyDiv w:val="1"/>
      <w:marLeft w:val="0"/>
      <w:marRight w:val="0"/>
      <w:marTop w:val="0"/>
      <w:marBottom w:val="0"/>
      <w:divBdr>
        <w:top w:val="none" w:sz="0" w:space="0" w:color="auto"/>
        <w:left w:val="none" w:sz="0" w:space="0" w:color="auto"/>
        <w:bottom w:val="none" w:sz="0" w:space="0" w:color="auto"/>
        <w:right w:val="none" w:sz="0" w:space="0" w:color="auto"/>
      </w:divBdr>
    </w:div>
    <w:div w:id="18124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涂纯</dc:creator>
  <cp:lastModifiedBy>LENOVO-PC</cp:lastModifiedBy>
  <cp:revision>18</cp:revision>
  <dcterms:created xsi:type="dcterms:W3CDTF">2018-08-29T02:46:00Z</dcterms:created>
  <dcterms:modified xsi:type="dcterms:W3CDTF">2018-08-29T12:10:00Z</dcterms:modified>
</cp:coreProperties>
</file>